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75" w:rsidRPr="00CE4244" w:rsidRDefault="00F46D1C">
      <w:pPr>
        <w:spacing w:after="0" w:line="240" w:lineRule="auto"/>
        <w:jc w:val="center"/>
        <w:rPr>
          <w:shd w:val="clear" w:color="auto" w:fill="FFFFFF"/>
        </w:rPr>
      </w:pPr>
      <w:r w:rsidRPr="00CE4244">
        <w:rPr>
          <w:rFonts w:ascii="Times New Roman" w:hAnsi="Times New Roman"/>
          <w:sz w:val="24"/>
          <w:szCs w:val="24"/>
          <w:shd w:val="clear" w:color="auto" w:fill="FFFFFF"/>
        </w:rPr>
        <w:t>Министерство науки и высшего образования Российской Федерации</w:t>
      </w:r>
    </w:p>
    <w:p w:rsidR="00B60475" w:rsidRPr="00CE4244" w:rsidRDefault="00F46D1C">
      <w:pPr>
        <w:spacing w:after="0" w:line="240" w:lineRule="auto"/>
        <w:jc w:val="center"/>
        <w:rPr>
          <w:shd w:val="clear" w:color="auto" w:fill="FFFFFF"/>
        </w:rPr>
      </w:pPr>
      <w:r w:rsidRPr="00CE4244">
        <w:rPr>
          <w:rFonts w:ascii="Times New Roman" w:hAnsi="Times New Roman"/>
          <w:sz w:val="24"/>
          <w:szCs w:val="24"/>
          <w:shd w:val="clear" w:color="auto" w:fill="FFFFFF"/>
        </w:rPr>
        <w:t>Федеральное государственное бюджетное образовательное учреждение</w:t>
      </w:r>
    </w:p>
    <w:p w:rsidR="00B60475" w:rsidRPr="00CE4244" w:rsidRDefault="00F46D1C">
      <w:pPr>
        <w:spacing w:after="0" w:line="240" w:lineRule="auto"/>
        <w:jc w:val="center"/>
        <w:rPr>
          <w:shd w:val="clear" w:color="auto" w:fill="FFFFFF"/>
        </w:rPr>
      </w:pPr>
      <w:r w:rsidRPr="00CE4244">
        <w:rPr>
          <w:rFonts w:ascii="Times New Roman" w:hAnsi="Times New Roman"/>
          <w:sz w:val="24"/>
          <w:szCs w:val="24"/>
          <w:shd w:val="clear" w:color="auto" w:fill="FFFFFF"/>
        </w:rPr>
        <w:t>высшего образования</w:t>
      </w:r>
    </w:p>
    <w:p w:rsidR="00B60475" w:rsidRPr="00CE4244" w:rsidRDefault="00F46D1C">
      <w:pPr>
        <w:spacing w:after="0" w:line="240" w:lineRule="auto"/>
        <w:jc w:val="center"/>
        <w:rPr>
          <w:shd w:val="clear" w:color="auto" w:fill="FFFFFF"/>
        </w:rPr>
      </w:pPr>
      <w:r w:rsidRPr="00CE4244">
        <w:rPr>
          <w:rFonts w:ascii="Times New Roman" w:hAnsi="Times New Roman"/>
          <w:sz w:val="24"/>
          <w:szCs w:val="24"/>
          <w:shd w:val="clear" w:color="auto" w:fill="FFFFFF"/>
        </w:rPr>
        <w:t>«Камчатский государственный университет имени Витуса Беринга»</w:t>
      </w:r>
    </w:p>
    <w:p w:rsidR="00B60475" w:rsidRPr="00CE4244" w:rsidRDefault="00B60475">
      <w:pPr>
        <w:spacing w:after="0" w:line="240" w:lineRule="auto"/>
        <w:rPr>
          <w:highlight w:val="yellow"/>
          <w:shd w:val="clear" w:color="auto" w:fill="FFFFFF"/>
        </w:rPr>
      </w:pPr>
    </w:p>
    <w:p w:rsidR="00B60475" w:rsidRPr="00CE4244" w:rsidRDefault="00B60475">
      <w:pPr>
        <w:spacing w:after="0" w:line="240" w:lineRule="auto"/>
        <w:rPr>
          <w:rFonts w:ascii="Times New Roman" w:hAnsi="Times New Roman"/>
          <w:sz w:val="24"/>
          <w:szCs w:val="24"/>
          <w:highlight w:val="yellow"/>
        </w:rPr>
      </w:pPr>
    </w:p>
    <w:p w:rsidR="00B60475" w:rsidRPr="00CE4244" w:rsidRDefault="00B60475">
      <w:pPr>
        <w:spacing w:after="0" w:line="240" w:lineRule="auto"/>
        <w:rPr>
          <w:rFonts w:ascii="Times New Roman" w:hAnsi="Times New Roman"/>
          <w:sz w:val="24"/>
          <w:szCs w:val="24"/>
          <w:highlight w:val="yellow"/>
        </w:rPr>
      </w:pPr>
    </w:p>
    <w:tbl>
      <w:tblPr>
        <w:tblStyle w:val="af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87DAB" w:rsidTr="00987DAB">
        <w:trPr>
          <w:jc w:val="right"/>
        </w:trPr>
        <w:tc>
          <w:tcPr>
            <w:tcW w:w="4785" w:type="dxa"/>
            <w:hideMark/>
          </w:tcPr>
          <w:p w:rsidR="00987DAB" w:rsidRDefault="00987DAB">
            <w:pPr>
              <w:spacing w:after="0" w:line="240" w:lineRule="auto"/>
              <w:rPr>
                <w:rFonts w:ascii="Times New Roman" w:hAnsi="Times New Roman"/>
                <w:sz w:val="24"/>
                <w:szCs w:val="24"/>
                <w:lang w:eastAsia="en-US"/>
              </w:rPr>
            </w:pPr>
            <w:r>
              <w:rPr>
                <w:rFonts w:ascii="Times New Roman" w:hAnsi="Times New Roman"/>
                <w:sz w:val="24"/>
                <w:szCs w:val="24"/>
              </w:rPr>
              <w:t>Рассмотрено и утверждено на заседании кафедры математики и физики</w:t>
            </w:r>
          </w:p>
        </w:tc>
      </w:tr>
      <w:tr w:rsidR="00987DAB" w:rsidTr="00987DAB">
        <w:trPr>
          <w:trHeight w:val="80"/>
          <w:jc w:val="right"/>
        </w:trPr>
        <w:tc>
          <w:tcPr>
            <w:tcW w:w="4785" w:type="dxa"/>
            <w:hideMark/>
          </w:tcPr>
          <w:p w:rsidR="00987DAB" w:rsidRDefault="00987DAB">
            <w:pPr>
              <w:spacing w:after="0" w:line="240" w:lineRule="auto"/>
              <w:rPr>
                <w:rFonts w:ascii="Times New Roman" w:hAnsi="Times New Roman"/>
                <w:b/>
                <w:sz w:val="24"/>
                <w:szCs w:val="24"/>
              </w:rPr>
            </w:pPr>
            <w:r>
              <w:rPr>
                <w:rFonts w:ascii="Times New Roman" w:hAnsi="Times New Roman"/>
                <w:sz w:val="24"/>
                <w:szCs w:val="24"/>
                <w:u w:val="single"/>
              </w:rPr>
              <w:t>«12» апреля 2022 г.,</w:t>
            </w:r>
            <w:r>
              <w:rPr>
                <w:rFonts w:ascii="Times New Roman" w:hAnsi="Times New Roman"/>
                <w:sz w:val="24"/>
                <w:szCs w:val="24"/>
              </w:rPr>
              <w:t xml:space="preserve"> протокол №</w:t>
            </w:r>
            <w:r>
              <w:rPr>
                <w:rFonts w:ascii="Times New Roman" w:hAnsi="Times New Roman"/>
                <w:sz w:val="24"/>
                <w:szCs w:val="24"/>
                <w:u w:val="single"/>
              </w:rPr>
              <w:t xml:space="preserve"> 07</w:t>
            </w:r>
          </w:p>
        </w:tc>
      </w:tr>
    </w:tbl>
    <w:p w:rsidR="00B60475" w:rsidRPr="00CE4244" w:rsidRDefault="00B60475">
      <w:pPr>
        <w:spacing w:after="0" w:line="240" w:lineRule="auto"/>
        <w:jc w:val="center"/>
        <w:rPr>
          <w:rFonts w:ascii="Times New Roman" w:hAnsi="Times New Roman"/>
          <w:b/>
          <w:sz w:val="24"/>
          <w:szCs w:val="24"/>
          <w:highlight w:val="yellow"/>
          <w:shd w:val="clear" w:color="auto" w:fill="FFFFFF"/>
        </w:rPr>
      </w:pPr>
    </w:p>
    <w:p w:rsidR="00B60475" w:rsidRPr="00CE4244" w:rsidRDefault="00B60475">
      <w:pPr>
        <w:spacing w:after="0" w:line="240" w:lineRule="auto"/>
        <w:jc w:val="center"/>
        <w:rPr>
          <w:rFonts w:ascii="Times New Roman" w:hAnsi="Times New Roman"/>
          <w:b/>
          <w:sz w:val="24"/>
          <w:szCs w:val="24"/>
          <w:highlight w:val="yellow"/>
          <w:shd w:val="clear" w:color="auto" w:fill="FFFFFF"/>
        </w:rPr>
      </w:pPr>
    </w:p>
    <w:p w:rsidR="00B60475" w:rsidRPr="00CE4244" w:rsidRDefault="00B60475">
      <w:pPr>
        <w:spacing w:after="0" w:line="240" w:lineRule="auto"/>
        <w:jc w:val="center"/>
        <w:rPr>
          <w:rFonts w:ascii="Times New Roman" w:hAnsi="Times New Roman"/>
          <w:b/>
          <w:sz w:val="24"/>
          <w:szCs w:val="24"/>
          <w:highlight w:val="yellow"/>
          <w:shd w:val="clear" w:color="auto" w:fill="FFFFFF"/>
        </w:rPr>
      </w:pPr>
    </w:p>
    <w:p w:rsidR="00B60475" w:rsidRPr="00CE4244" w:rsidRDefault="00B60475">
      <w:pPr>
        <w:spacing w:after="0" w:line="200" w:lineRule="atLeast"/>
        <w:rPr>
          <w:rFonts w:ascii="Times New Roman" w:eastAsiaTheme="minorHAnsi" w:hAnsi="Times New Roman" w:cs="Times New Roman"/>
          <w:sz w:val="20"/>
          <w:szCs w:val="20"/>
          <w:highlight w:val="yellow"/>
          <w:shd w:val="clear" w:color="auto" w:fill="FFFF00"/>
          <w:lang w:eastAsia="en-US"/>
        </w:rPr>
      </w:pPr>
    </w:p>
    <w:p w:rsidR="00B60475" w:rsidRPr="00CE4244" w:rsidRDefault="00B60475">
      <w:pPr>
        <w:spacing w:after="0" w:line="240" w:lineRule="auto"/>
        <w:rPr>
          <w:rFonts w:ascii="Times New Roman" w:hAnsi="Times New Roman"/>
          <w:b/>
          <w:sz w:val="24"/>
          <w:szCs w:val="24"/>
          <w:shd w:val="clear" w:color="auto" w:fill="FFFF00"/>
        </w:rPr>
      </w:pPr>
    </w:p>
    <w:p w:rsidR="00B60475" w:rsidRPr="00CE4244" w:rsidRDefault="00B60475">
      <w:pPr>
        <w:spacing w:after="0" w:line="240" w:lineRule="auto"/>
        <w:jc w:val="center"/>
        <w:rPr>
          <w:rFonts w:ascii="Times New Roman" w:hAnsi="Times New Roman"/>
          <w:b/>
          <w:sz w:val="24"/>
          <w:szCs w:val="24"/>
          <w:shd w:val="clear" w:color="auto" w:fill="FFFF00"/>
        </w:rPr>
      </w:pPr>
    </w:p>
    <w:p w:rsidR="00B60475" w:rsidRPr="00CE4244" w:rsidRDefault="00F46D1C" w:rsidP="00CE4244">
      <w:pPr>
        <w:spacing w:after="0" w:line="240" w:lineRule="auto"/>
        <w:jc w:val="center"/>
        <w:rPr>
          <w:shd w:val="clear" w:color="auto" w:fill="FFFFFF"/>
        </w:rPr>
      </w:pPr>
      <w:r w:rsidRPr="00CE4244">
        <w:rPr>
          <w:rFonts w:ascii="Times New Roman" w:hAnsi="Times New Roman"/>
          <w:b/>
          <w:sz w:val="24"/>
          <w:szCs w:val="24"/>
          <w:shd w:val="clear" w:color="auto" w:fill="FFFFFF"/>
        </w:rPr>
        <w:t>РАБОЧАЯ ПРОГРАММА УЧЕБНОЙ ДИСЦИПЛИНЫ</w:t>
      </w:r>
    </w:p>
    <w:p w:rsidR="00B60475" w:rsidRPr="00CE4244" w:rsidRDefault="00B60475">
      <w:pPr>
        <w:tabs>
          <w:tab w:val="left" w:pos="9355"/>
        </w:tabs>
        <w:spacing w:after="0" w:line="240" w:lineRule="auto"/>
        <w:rPr>
          <w:rFonts w:ascii="Times New Roman" w:hAnsi="Times New Roman" w:cs="Times New Roman"/>
          <w:b/>
          <w:sz w:val="24"/>
          <w:szCs w:val="24"/>
          <w:shd w:val="clear" w:color="auto" w:fill="FFFF00"/>
        </w:rPr>
      </w:pPr>
    </w:p>
    <w:p w:rsidR="00B60475" w:rsidRPr="00CE4244" w:rsidRDefault="00CE4244" w:rsidP="00CE4244">
      <w:pPr>
        <w:spacing w:after="0" w:line="240" w:lineRule="auto"/>
        <w:jc w:val="center"/>
        <w:rPr>
          <w:rFonts w:ascii="Times New Roman" w:hAnsi="Times New Roman" w:cs="Times New Roman"/>
          <w:b/>
          <w:sz w:val="24"/>
          <w:szCs w:val="24"/>
          <w:shd w:val="clear" w:color="auto" w:fill="FFFFFF"/>
        </w:rPr>
      </w:pPr>
      <w:r w:rsidRPr="00CE4244">
        <w:rPr>
          <w:rFonts w:ascii="Times New Roman" w:hAnsi="Times New Roman" w:cs="Times New Roman"/>
          <w:b/>
          <w:sz w:val="24"/>
          <w:szCs w:val="24"/>
          <w:shd w:val="clear" w:color="auto" w:fill="FFFFFF"/>
        </w:rPr>
        <w:t>2.1.5.1 НЕЛИНЕЙНЫЕ МАТЕМАТИЧЕСКИЕ МОДЕЛИ</w:t>
      </w:r>
    </w:p>
    <w:p w:rsidR="00B60475" w:rsidRPr="00CE4244" w:rsidRDefault="00B60475">
      <w:pPr>
        <w:tabs>
          <w:tab w:val="left" w:pos="9355"/>
        </w:tabs>
        <w:spacing w:after="0" w:line="240" w:lineRule="auto"/>
        <w:rPr>
          <w:rFonts w:ascii="Times New Roman" w:hAnsi="Times New Roman" w:cs="Times New Roman"/>
          <w:b/>
          <w:sz w:val="24"/>
          <w:szCs w:val="24"/>
          <w:shd w:val="clear" w:color="auto" w:fill="FFFF00"/>
        </w:rPr>
      </w:pPr>
    </w:p>
    <w:p w:rsidR="00B60475" w:rsidRPr="00CE4244" w:rsidRDefault="00F46D1C">
      <w:pPr>
        <w:tabs>
          <w:tab w:val="left" w:pos="9355"/>
        </w:tabs>
        <w:spacing w:after="0" w:line="240" w:lineRule="auto"/>
        <w:rPr>
          <w:shd w:val="clear" w:color="auto" w:fill="FFFFFF"/>
        </w:rPr>
      </w:pPr>
      <w:r w:rsidRPr="00CE4244">
        <w:rPr>
          <w:rFonts w:ascii="Times New Roman" w:hAnsi="Times New Roman"/>
          <w:b/>
          <w:sz w:val="24"/>
          <w:szCs w:val="24"/>
          <w:shd w:val="clear" w:color="auto" w:fill="FFFFFF"/>
        </w:rPr>
        <w:t xml:space="preserve">Область науки: </w:t>
      </w:r>
      <w:r w:rsidRPr="00CE4244">
        <w:rPr>
          <w:rFonts w:ascii="Times New Roman" w:hAnsi="Times New Roman"/>
          <w:sz w:val="24"/>
          <w:szCs w:val="24"/>
          <w:shd w:val="clear" w:color="auto" w:fill="FFFFFF"/>
        </w:rPr>
        <w:t>1. Естественные науки</w:t>
      </w:r>
    </w:p>
    <w:p w:rsidR="00B60475" w:rsidRPr="00CE4244" w:rsidRDefault="00B60475">
      <w:pPr>
        <w:tabs>
          <w:tab w:val="left" w:pos="9355"/>
        </w:tabs>
        <w:spacing w:after="0" w:line="240" w:lineRule="auto"/>
        <w:rPr>
          <w:rFonts w:ascii="Times New Roman" w:hAnsi="Times New Roman"/>
          <w:b/>
          <w:sz w:val="24"/>
          <w:szCs w:val="24"/>
          <w:shd w:val="clear" w:color="auto" w:fill="FFFFFF"/>
        </w:rPr>
      </w:pPr>
    </w:p>
    <w:p w:rsidR="00B60475" w:rsidRPr="00CE4244" w:rsidRDefault="00F46D1C">
      <w:pPr>
        <w:tabs>
          <w:tab w:val="left" w:pos="9355"/>
        </w:tabs>
        <w:spacing w:after="0" w:line="240" w:lineRule="auto"/>
        <w:rPr>
          <w:shd w:val="clear" w:color="auto" w:fill="FFFFFF"/>
        </w:rPr>
      </w:pPr>
      <w:r w:rsidRPr="00CE4244">
        <w:rPr>
          <w:rFonts w:ascii="Times New Roman" w:hAnsi="Times New Roman"/>
          <w:b/>
          <w:sz w:val="24"/>
          <w:szCs w:val="24"/>
          <w:shd w:val="clear" w:color="auto" w:fill="FFFFFF"/>
        </w:rPr>
        <w:t xml:space="preserve">Группа научных специальностей: </w:t>
      </w:r>
      <w:r w:rsidRPr="00CE4244">
        <w:rPr>
          <w:rFonts w:ascii="Times New Roman" w:hAnsi="Times New Roman" w:cs="Times New Roman"/>
          <w:sz w:val="24"/>
          <w:szCs w:val="24"/>
          <w:shd w:val="clear" w:color="auto" w:fill="FFFFFF"/>
        </w:rPr>
        <w:t>1.2. Компьютерные науки и информатика</w:t>
      </w:r>
    </w:p>
    <w:p w:rsidR="00B60475" w:rsidRPr="00CE4244" w:rsidRDefault="00B60475">
      <w:pPr>
        <w:tabs>
          <w:tab w:val="left" w:pos="9355"/>
        </w:tabs>
        <w:spacing w:after="0" w:line="240" w:lineRule="auto"/>
        <w:rPr>
          <w:rFonts w:ascii="Times New Roman" w:hAnsi="Times New Roman"/>
          <w:b/>
          <w:sz w:val="24"/>
          <w:szCs w:val="24"/>
          <w:shd w:val="clear" w:color="auto" w:fill="FFFFFF"/>
        </w:rPr>
      </w:pPr>
    </w:p>
    <w:p w:rsidR="00B60475" w:rsidRPr="00CE4244" w:rsidRDefault="00F46D1C">
      <w:pPr>
        <w:tabs>
          <w:tab w:val="left" w:pos="9355"/>
        </w:tabs>
        <w:spacing w:after="0" w:line="240" w:lineRule="auto"/>
        <w:rPr>
          <w:shd w:val="clear" w:color="auto" w:fill="FFFFFF"/>
        </w:rPr>
      </w:pPr>
      <w:r w:rsidRPr="00CE4244">
        <w:rPr>
          <w:rFonts w:ascii="Times New Roman" w:hAnsi="Times New Roman"/>
          <w:b/>
          <w:sz w:val="24"/>
          <w:szCs w:val="24"/>
          <w:shd w:val="clear" w:color="auto" w:fill="FFFFFF"/>
        </w:rPr>
        <w:t xml:space="preserve">Научная специальность: </w:t>
      </w:r>
      <w:r w:rsidRPr="00CE4244">
        <w:rPr>
          <w:rFonts w:ascii="Times New Roman" w:hAnsi="Times New Roman"/>
          <w:sz w:val="24"/>
          <w:szCs w:val="24"/>
          <w:shd w:val="clear" w:color="auto" w:fill="FFFFFF"/>
        </w:rPr>
        <w:t xml:space="preserve">1.2.2. </w:t>
      </w:r>
      <w:r w:rsidRPr="00CE4244">
        <w:rPr>
          <w:rFonts w:ascii="Times New Roman" w:hAnsi="Times New Roman" w:cs="Times New Roman"/>
          <w:sz w:val="24"/>
          <w:szCs w:val="24"/>
          <w:shd w:val="clear" w:color="auto" w:fill="FFFFFF"/>
        </w:rPr>
        <w:t>Математическое моделирование, численные методы и комплексы программ</w:t>
      </w:r>
    </w:p>
    <w:p w:rsidR="00B60475" w:rsidRPr="00CE4244" w:rsidRDefault="00B60475">
      <w:pPr>
        <w:spacing w:after="0" w:line="240" w:lineRule="auto"/>
        <w:rPr>
          <w:rFonts w:ascii="Times New Roman" w:hAnsi="Times New Roman"/>
          <w:b/>
          <w:sz w:val="24"/>
          <w:szCs w:val="24"/>
          <w:shd w:val="clear" w:color="auto" w:fill="FFFFFF"/>
        </w:rPr>
      </w:pPr>
    </w:p>
    <w:p w:rsidR="00B60475" w:rsidRPr="00CE4244" w:rsidRDefault="00F46D1C">
      <w:pPr>
        <w:spacing w:after="0" w:line="240" w:lineRule="auto"/>
        <w:rPr>
          <w:shd w:val="clear" w:color="auto" w:fill="FFFFFF"/>
        </w:rPr>
      </w:pPr>
      <w:r w:rsidRPr="00CE4244">
        <w:rPr>
          <w:rFonts w:ascii="Times New Roman" w:hAnsi="Times New Roman"/>
          <w:b/>
          <w:sz w:val="24"/>
          <w:szCs w:val="24"/>
          <w:shd w:val="clear" w:color="auto" w:fill="FFFFFF"/>
        </w:rPr>
        <w:t xml:space="preserve">Форма обучения: </w:t>
      </w:r>
      <w:r w:rsidRPr="00CE4244">
        <w:rPr>
          <w:rFonts w:ascii="Times New Roman" w:hAnsi="Times New Roman"/>
          <w:sz w:val="24"/>
          <w:szCs w:val="24"/>
          <w:shd w:val="clear" w:color="auto" w:fill="FFFFFF"/>
        </w:rPr>
        <w:t>очная</w:t>
      </w:r>
    </w:p>
    <w:p w:rsidR="00B60475" w:rsidRPr="00CE4244" w:rsidRDefault="00B60475">
      <w:pPr>
        <w:spacing w:after="0" w:line="240" w:lineRule="auto"/>
        <w:rPr>
          <w:rFonts w:ascii="Times New Roman" w:hAnsi="Times New Roman"/>
          <w:sz w:val="24"/>
          <w:szCs w:val="24"/>
          <w:shd w:val="clear" w:color="auto" w:fill="FFFFFF"/>
        </w:rPr>
      </w:pPr>
    </w:p>
    <w:p w:rsidR="00B60475" w:rsidRPr="00CE4244" w:rsidRDefault="00F46D1C">
      <w:pPr>
        <w:spacing w:line="240" w:lineRule="auto"/>
        <w:contextualSpacing/>
        <w:rPr>
          <w:shd w:val="clear" w:color="auto" w:fill="FFFFFF"/>
        </w:rPr>
      </w:pPr>
      <w:r w:rsidRPr="00CE4244">
        <w:rPr>
          <w:rFonts w:ascii="Times New Roman" w:hAnsi="Times New Roman" w:cs="Times New Roman"/>
          <w:b/>
          <w:sz w:val="24"/>
          <w:szCs w:val="24"/>
          <w:shd w:val="clear" w:color="auto" w:fill="FFFFFF"/>
        </w:rPr>
        <w:t>Курс</w:t>
      </w:r>
      <w:r w:rsidR="00CE4244" w:rsidRPr="00CE4244">
        <w:rPr>
          <w:rFonts w:ascii="Times New Roman" w:hAnsi="Times New Roman" w:cs="Times New Roman"/>
          <w:sz w:val="24"/>
          <w:szCs w:val="24"/>
          <w:shd w:val="clear" w:color="auto" w:fill="FFFFFF"/>
        </w:rPr>
        <w:t xml:space="preserve"> 1</w:t>
      </w:r>
      <w:r w:rsidRPr="00CE4244">
        <w:rPr>
          <w:rFonts w:ascii="Times New Roman" w:hAnsi="Times New Roman" w:cs="Times New Roman"/>
          <w:sz w:val="24"/>
          <w:szCs w:val="24"/>
          <w:shd w:val="clear" w:color="auto" w:fill="FFFFFF"/>
        </w:rPr>
        <w:tab/>
      </w:r>
      <w:r w:rsidRPr="00CE4244">
        <w:rPr>
          <w:rFonts w:ascii="Times New Roman" w:hAnsi="Times New Roman" w:cs="Times New Roman"/>
          <w:b/>
          <w:sz w:val="24"/>
          <w:szCs w:val="24"/>
          <w:shd w:val="clear" w:color="auto" w:fill="FFFFFF"/>
        </w:rPr>
        <w:t>Семестр</w:t>
      </w:r>
      <w:r w:rsidR="00CE4244" w:rsidRPr="00CE4244">
        <w:rPr>
          <w:rFonts w:ascii="Times New Roman" w:hAnsi="Times New Roman" w:cs="Times New Roman"/>
          <w:sz w:val="24"/>
          <w:szCs w:val="24"/>
          <w:shd w:val="clear" w:color="auto" w:fill="FFFFFF"/>
        </w:rPr>
        <w:t xml:space="preserve"> 1-2</w:t>
      </w:r>
    </w:p>
    <w:p w:rsidR="00B60475" w:rsidRPr="00CE4244" w:rsidRDefault="00B60475">
      <w:pPr>
        <w:spacing w:after="0" w:line="240" w:lineRule="auto"/>
        <w:rPr>
          <w:rFonts w:ascii="Times New Roman" w:hAnsi="Times New Roman"/>
          <w:sz w:val="24"/>
          <w:szCs w:val="24"/>
          <w:shd w:val="clear" w:color="auto" w:fill="FFFFFF"/>
        </w:rPr>
      </w:pPr>
    </w:p>
    <w:p w:rsidR="00B60475" w:rsidRPr="00CE4244" w:rsidRDefault="00F46D1C">
      <w:pPr>
        <w:spacing w:after="0" w:line="240" w:lineRule="auto"/>
        <w:rPr>
          <w:shd w:val="clear" w:color="auto" w:fill="FFFFFF"/>
        </w:rPr>
      </w:pPr>
      <w:r w:rsidRPr="00CE4244">
        <w:rPr>
          <w:rFonts w:ascii="Times New Roman" w:hAnsi="Times New Roman"/>
          <w:b/>
          <w:sz w:val="24"/>
          <w:szCs w:val="24"/>
          <w:shd w:val="clear" w:color="auto" w:fill="FFFFFF"/>
        </w:rPr>
        <w:t>Зачет:</w:t>
      </w:r>
      <w:r w:rsidRPr="00CE4244">
        <w:rPr>
          <w:rFonts w:ascii="Times New Roman" w:hAnsi="Times New Roman"/>
          <w:sz w:val="24"/>
          <w:szCs w:val="24"/>
          <w:shd w:val="clear" w:color="auto" w:fill="FFFFFF"/>
        </w:rPr>
        <w:t xml:space="preserve"> 2 семестр</w:t>
      </w:r>
    </w:p>
    <w:p w:rsidR="00B60475" w:rsidRPr="00CE4244" w:rsidRDefault="00B60475">
      <w:pPr>
        <w:spacing w:after="0" w:line="240" w:lineRule="auto"/>
        <w:rPr>
          <w:rFonts w:ascii="Times New Roman" w:hAnsi="Times New Roman"/>
          <w:b/>
          <w:sz w:val="24"/>
          <w:szCs w:val="24"/>
        </w:rPr>
      </w:pPr>
    </w:p>
    <w:p w:rsidR="00B60475" w:rsidRPr="00CE4244" w:rsidRDefault="00B60475">
      <w:pPr>
        <w:spacing w:after="0" w:line="240" w:lineRule="auto"/>
        <w:rPr>
          <w:rFonts w:ascii="Times New Roman" w:hAnsi="Times New Roman"/>
          <w:sz w:val="24"/>
          <w:szCs w:val="24"/>
          <w:shd w:val="clear" w:color="auto" w:fill="FFFFFF"/>
        </w:rPr>
      </w:pPr>
    </w:p>
    <w:p w:rsidR="00B60475" w:rsidRPr="00CE4244" w:rsidRDefault="00B60475">
      <w:pPr>
        <w:spacing w:after="0" w:line="240" w:lineRule="auto"/>
        <w:jc w:val="center"/>
        <w:rPr>
          <w:rFonts w:ascii="Times New Roman" w:eastAsia="Calibri" w:hAnsi="Times New Roman" w:cs="Times New Roman"/>
          <w:b/>
          <w:sz w:val="24"/>
          <w:szCs w:val="24"/>
          <w:shd w:val="clear" w:color="auto" w:fill="FFFFFF"/>
          <w:lang w:eastAsia="en-US"/>
        </w:rPr>
      </w:pPr>
    </w:p>
    <w:p w:rsidR="00B60475" w:rsidRPr="00CE4244" w:rsidRDefault="00B60475">
      <w:pPr>
        <w:spacing w:after="0" w:line="240" w:lineRule="auto"/>
        <w:rPr>
          <w:rFonts w:ascii="Times New Roman" w:hAnsi="Times New Roman"/>
          <w:sz w:val="24"/>
          <w:szCs w:val="24"/>
          <w:shd w:val="clear" w:color="auto" w:fill="FFFFFF"/>
        </w:rPr>
      </w:pPr>
    </w:p>
    <w:p w:rsidR="00B60475" w:rsidRPr="00CE4244" w:rsidRDefault="00B60475">
      <w:pPr>
        <w:spacing w:after="0" w:line="240" w:lineRule="auto"/>
        <w:jc w:val="center"/>
        <w:rPr>
          <w:rFonts w:ascii="Times New Roman" w:hAnsi="Times New Roman"/>
          <w:sz w:val="24"/>
          <w:szCs w:val="24"/>
          <w:shd w:val="clear" w:color="auto" w:fill="FFFFFF"/>
        </w:rPr>
      </w:pPr>
    </w:p>
    <w:p w:rsidR="00B60475" w:rsidRPr="00CE4244" w:rsidRDefault="00B60475">
      <w:pPr>
        <w:spacing w:after="0" w:line="240" w:lineRule="auto"/>
        <w:jc w:val="center"/>
        <w:rPr>
          <w:rFonts w:ascii="Times New Roman" w:hAnsi="Times New Roman"/>
          <w:sz w:val="24"/>
          <w:szCs w:val="24"/>
          <w:shd w:val="clear" w:color="auto" w:fill="FFFFFF"/>
        </w:rPr>
      </w:pPr>
    </w:p>
    <w:p w:rsidR="00B60475" w:rsidRPr="00CE4244" w:rsidRDefault="00B60475">
      <w:pPr>
        <w:spacing w:after="0" w:line="240" w:lineRule="auto"/>
        <w:jc w:val="center"/>
        <w:rPr>
          <w:rFonts w:ascii="Times New Roman" w:hAnsi="Times New Roman"/>
          <w:sz w:val="24"/>
          <w:szCs w:val="24"/>
          <w:shd w:val="clear" w:color="auto" w:fill="FFFFFF"/>
        </w:rPr>
      </w:pPr>
    </w:p>
    <w:p w:rsidR="00B60475" w:rsidRPr="00CE4244" w:rsidRDefault="00B60475">
      <w:pPr>
        <w:spacing w:after="0" w:line="240" w:lineRule="auto"/>
        <w:jc w:val="center"/>
        <w:rPr>
          <w:rFonts w:ascii="Times New Roman" w:hAnsi="Times New Roman"/>
          <w:sz w:val="24"/>
          <w:szCs w:val="24"/>
          <w:shd w:val="clear" w:color="auto" w:fill="FFFFFF"/>
        </w:rPr>
      </w:pPr>
    </w:p>
    <w:p w:rsidR="00CE4244" w:rsidRPr="00CE4244" w:rsidRDefault="00CE4244">
      <w:pPr>
        <w:spacing w:after="0" w:line="240" w:lineRule="auto"/>
        <w:jc w:val="center"/>
        <w:rPr>
          <w:rFonts w:ascii="Times New Roman" w:hAnsi="Times New Roman"/>
          <w:sz w:val="24"/>
          <w:szCs w:val="24"/>
          <w:shd w:val="clear" w:color="auto" w:fill="FFFFFF"/>
        </w:rPr>
      </w:pPr>
    </w:p>
    <w:p w:rsidR="00CE4244" w:rsidRPr="00CE4244" w:rsidRDefault="00CE4244">
      <w:pPr>
        <w:spacing w:after="0" w:line="240" w:lineRule="auto"/>
        <w:jc w:val="center"/>
        <w:rPr>
          <w:rFonts w:ascii="Times New Roman" w:hAnsi="Times New Roman"/>
          <w:sz w:val="24"/>
          <w:szCs w:val="24"/>
          <w:shd w:val="clear" w:color="auto" w:fill="FFFFFF"/>
        </w:rPr>
      </w:pPr>
    </w:p>
    <w:p w:rsidR="00CE4244" w:rsidRPr="00CE4244" w:rsidRDefault="00CE4244">
      <w:pPr>
        <w:spacing w:after="0" w:line="240" w:lineRule="auto"/>
        <w:jc w:val="center"/>
        <w:rPr>
          <w:rFonts w:ascii="Times New Roman" w:hAnsi="Times New Roman"/>
          <w:sz w:val="24"/>
          <w:szCs w:val="24"/>
          <w:shd w:val="clear" w:color="auto" w:fill="FFFFFF"/>
        </w:rPr>
      </w:pPr>
    </w:p>
    <w:p w:rsidR="00CE4244" w:rsidRPr="00CE4244" w:rsidRDefault="00CE4244">
      <w:pPr>
        <w:spacing w:after="0" w:line="240" w:lineRule="auto"/>
        <w:jc w:val="center"/>
        <w:rPr>
          <w:rFonts w:ascii="Times New Roman" w:hAnsi="Times New Roman"/>
          <w:sz w:val="24"/>
          <w:szCs w:val="24"/>
          <w:shd w:val="clear" w:color="auto" w:fill="FFFFFF"/>
        </w:rPr>
      </w:pPr>
    </w:p>
    <w:p w:rsidR="00CE4244" w:rsidRPr="00CE4244" w:rsidRDefault="00CE4244">
      <w:pPr>
        <w:spacing w:after="0" w:line="240" w:lineRule="auto"/>
        <w:jc w:val="center"/>
        <w:rPr>
          <w:rFonts w:ascii="Times New Roman" w:hAnsi="Times New Roman"/>
          <w:sz w:val="24"/>
          <w:szCs w:val="24"/>
          <w:shd w:val="clear" w:color="auto" w:fill="FFFFFF"/>
        </w:rPr>
      </w:pPr>
    </w:p>
    <w:p w:rsidR="00B60475" w:rsidRPr="00CE4244" w:rsidRDefault="00F46D1C">
      <w:pPr>
        <w:spacing w:after="0" w:line="240" w:lineRule="auto"/>
        <w:jc w:val="center"/>
        <w:rPr>
          <w:highlight w:val="yellow"/>
          <w:shd w:val="clear" w:color="auto" w:fill="FFFFFF"/>
        </w:rPr>
      </w:pPr>
      <w:r w:rsidRPr="00CE4244">
        <w:rPr>
          <w:rFonts w:ascii="Times New Roman" w:hAnsi="Times New Roman"/>
          <w:sz w:val="24"/>
          <w:szCs w:val="24"/>
          <w:shd w:val="clear" w:color="auto" w:fill="FFFFFF"/>
        </w:rPr>
        <w:t>Петропавловск-Камчатский 2022 г.</w:t>
      </w:r>
      <w:r w:rsidRPr="00CE4244">
        <w:rPr>
          <w:highlight w:val="yellow"/>
        </w:rPr>
        <w:br w:type="page"/>
      </w:r>
    </w:p>
    <w:p w:rsidR="00B60475" w:rsidRPr="00CE4244" w:rsidRDefault="00F46D1C">
      <w:pPr>
        <w:spacing w:after="0" w:line="240" w:lineRule="auto"/>
        <w:jc w:val="both"/>
        <w:rPr>
          <w:shd w:val="clear" w:color="auto" w:fill="FFFFFF"/>
        </w:rPr>
      </w:pPr>
      <w:r w:rsidRPr="00CE4244">
        <w:rPr>
          <w:rFonts w:ascii="Times New Roman" w:eastAsia="Times New Roman" w:hAnsi="Times New Roman"/>
          <w:sz w:val="24"/>
          <w:szCs w:val="24"/>
          <w:shd w:val="clear" w:color="auto" w:fill="FFFFFF"/>
        </w:rPr>
        <w:lastRenderedPageBreak/>
        <w:t>Рабочая программа 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B60475" w:rsidRPr="00CE4244" w:rsidRDefault="00B60475">
      <w:pPr>
        <w:spacing w:after="0" w:line="240" w:lineRule="auto"/>
        <w:jc w:val="both"/>
        <w:rPr>
          <w:rFonts w:ascii="Times New Roman" w:hAnsi="Times New Roman"/>
          <w:sz w:val="24"/>
          <w:szCs w:val="24"/>
          <w:shd w:val="clear" w:color="auto" w:fill="FFFFFF"/>
        </w:rPr>
      </w:pPr>
    </w:p>
    <w:p w:rsidR="00B60475" w:rsidRPr="00CE4244" w:rsidRDefault="00F46D1C">
      <w:pPr>
        <w:spacing w:after="0" w:line="240" w:lineRule="auto"/>
        <w:jc w:val="both"/>
        <w:rPr>
          <w:shd w:val="clear" w:color="auto" w:fill="FFFFFF"/>
        </w:rPr>
      </w:pPr>
      <w:r w:rsidRPr="00CE4244">
        <w:rPr>
          <w:rFonts w:ascii="Times New Roman" w:hAnsi="Times New Roman"/>
          <w:sz w:val="24"/>
          <w:szCs w:val="24"/>
          <w:shd w:val="clear" w:color="auto" w:fill="FFFFFF"/>
        </w:rPr>
        <w:t>Разработчик:</w:t>
      </w:r>
    </w:p>
    <w:p w:rsidR="00B60475" w:rsidRPr="00CE4244" w:rsidRDefault="00F46D1C">
      <w:pPr>
        <w:tabs>
          <w:tab w:val="left" w:pos="9355"/>
        </w:tabs>
        <w:spacing w:after="0" w:line="240" w:lineRule="auto"/>
        <w:rPr>
          <w:shd w:val="clear" w:color="auto" w:fill="FFFFFF"/>
        </w:rPr>
      </w:pPr>
      <w:r w:rsidRPr="00CE4244">
        <w:rPr>
          <w:rFonts w:ascii="Times New Roman" w:hAnsi="Times New Roman"/>
          <w:sz w:val="24"/>
          <w:szCs w:val="24"/>
          <w:shd w:val="clear" w:color="auto" w:fill="FFFFFF"/>
        </w:rPr>
        <w:t>д</w:t>
      </w:r>
      <w:bookmarkStart w:id="0" w:name="_GoBack1"/>
      <w:bookmarkEnd w:id="0"/>
      <w:r w:rsidRPr="00CE4244">
        <w:rPr>
          <w:rFonts w:ascii="Times New Roman" w:hAnsi="Times New Roman"/>
          <w:sz w:val="24"/>
          <w:szCs w:val="24"/>
          <w:shd w:val="clear" w:color="auto" w:fill="FFFFFF"/>
        </w:rPr>
        <w:t>октор физико-математических наук, доцент, профессор кафедры математики и физики</w:t>
      </w:r>
    </w:p>
    <w:p w:rsidR="00B60475" w:rsidRPr="00CE4244" w:rsidRDefault="00F46D1C">
      <w:pPr>
        <w:tabs>
          <w:tab w:val="left" w:pos="9355"/>
        </w:tabs>
        <w:spacing w:after="0" w:line="240" w:lineRule="auto"/>
        <w:jc w:val="both"/>
        <w:rPr>
          <w:shd w:val="clear" w:color="auto" w:fill="FFFFFF"/>
        </w:rPr>
      </w:pPr>
      <w:r w:rsidRPr="00CE4244">
        <w:rPr>
          <w:rFonts w:ascii="Times New Roman" w:hAnsi="Times New Roman"/>
          <w:sz w:val="24"/>
          <w:szCs w:val="24"/>
          <w:shd w:val="clear" w:color="auto" w:fill="FFFFFF"/>
        </w:rPr>
        <w:t>Р.И. Паровик</w:t>
      </w:r>
    </w:p>
    <w:p w:rsidR="00B60475" w:rsidRPr="00CE4244" w:rsidRDefault="00F46D1C">
      <w:pPr>
        <w:tabs>
          <w:tab w:val="left" w:pos="9355"/>
        </w:tabs>
        <w:spacing w:after="0" w:line="240" w:lineRule="auto"/>
        <w:jc w:val="both"/>
        <w:rPr>
          <w:rFonts w:ascii="Times New Roman" w:hAnsi="Times New Roman"/>
          <w:sz w:val="24"/>
          <w:szCs w:val="24"/>
          <w:highlight w:val="yellow"/>
          <w:shd w:val="clear" w:color="auto" w:fill="FFFF00"/>
        </w:rPr>
      </w:pPr>
      <w:r w:rsidRPr="00CE4244">
        <w:rPr>
          <w:highlight w:val="yellow"/>
        </w:rPr>
        <w:br w:type="page"/>
      </w:r>
    </w:p>
    <w:p w:rsidR="00B60475" w:rsidRPr="00031EA4" w:rsidRDefault="00F46D1C">
      <w:pPr>
        <w:tabs>
          <w:tab w:val="left" w:pos="9355"/>
        </w:tabs>
        <w:spacing w:after="0" w:line="300" w:lineRule="auto"/>
        <w:jc w:val="center"/>
      </w:pPr>
      <w:r w:rsidRPr="00031EA4">
        <w:rPr>
          <w:rFonts w:ascii="Times New Roman" w:hAnsi="Times New Roman"/>
          <w:sz w:val="24"/>
          <w:szCs w:val="24"/>
        </w:rPr>
        <w:lastRenderedPageBreak/>
        <w:t>СОДЕРЖАНИЕ</w:t>
      </w:r>
    </w:p>
    <w:tbl>
      <w:tblPr>
        <w:tblStyle w:val="afd"/>
        <w:tblW w:w="9495" w:type="dxa"/>
        <w:tblLayout w:type="fixed"/>
        <w:tblLook w:val="04A0" w:firstRow="1" w:lastRow="0" w:firstColumn="1" w:lastColumn="0" w:noHBand="0" w:noVBand="1"/>
      </w:tblPr>
      <w:tblGrid>
        <w:gridCol w:w="526"/>
        <w:gridCol w:w="8513"/>
        <w:gridCol w:w="456"/>
      </w:tblGrid>
      <w:tr w:rsidR="00B60475" w:rsidRPr="00031EA4">
        <w:trPr>
          <w:trHeight w:val="323"/>
        </w:trPr>
        <w:tc>
          <w:tcPr>
            <w:tcW w:w="52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1.</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Цели и задачи освоения дисциплины………………………………………………..</w:t>
            </w:r>
          </w:p>
        </w:tc>
        <w:tc>
          <w:tcPr>
            <w:tcW w:w="45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4</w:t>
            </w:r>
          </w:p>
        </w:tc>
      </w:tr>
      <w:tr w:rsidR="00B60475" w:rsidRPr="00031EA4">
        <w:tc>
          <w:tcPr>
            <w:tcW w:w="52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2.</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Место дисциплины в структуре ОП ВО……………………………………………..</w:t>
            </w:r>
          </w:p>
        </w:tc>
        <w:tc>
          <w:tcPr>
            <w:tcW w:w="45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4</w:t>
            </w:r>
          </w:p>
        </w:tc>
      </w:tr>
      <w:tr w:rsidR="00B60475" w:rsidRPr="00031EA4">
        <w:tc>
          <w:tcPr>
            <w:tcW w:w="52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3.</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Планируемые результаты обучения по дисциплине………………………………..</w:t>
            </w:r>
          </w:p>
        </w:tc>
        <w:tc>
          <w:tcPr>
            <w:tcW w:w="45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4</w:t>
            </w:r>
          </w:p>
        </w:tc>
      </w:tr>
      <w:tr w:rsidR="00B60475" w:rsidRPr="00CE4244">
        <w:tc>
          <w:tcPr>
            <w:tcW w:w="52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4.</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Содержание дисциплины……………………………………………………………..</w:t>
            </w:r>
          </w:p>
        </w:tc>
        <w:tc>
          <w:tcPr>
            <w:tcW w:w="456" w:type="dxa"/>
            <w:tcBorders>
              <w:top w:val="nil"/>
              <w:left w:val="nil"/>
              <w:bottom w:val="nil"/>
              <w:right w:val="nil"/>
            </w:tcBorders>
          </w:tcPr>
          <w:p w:rsidR="00B60475" w:rsidRPr="00031EA4" w:rsidRDefault="00031EA4">
            <w:pPr>
              <w:widowControl w:val="0"/>
              <w:tabs>
                <w:tab w:val="left" w:pos="9355"/>
              </w:tabs>
              <w:spacing w:after="0" w:line="240" w:lineRule="auto"/>
              <w:jc w:val="both"/>
            </w:pPr>
            <w:r w:rsidRPr="00031EA4">
              <w:rPr>
                <w:rFonts w:ascii="Times New Roman" w:hAnsi="Times New Roman"/>
                <w:sz w:val="24"/>
                <w:szCs w:val="24"/>
              </w:rPr>
              <w:t>4</w:t>
            </w:r>
          </w:p>
        </w:tc>
      </w:tr>
      <w:tr w:rsidR="00B60475" w:rsidRPr="00CE4244">
        <w:tc>
          <w:tcPr>
            <w:tcW w:w="52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5.</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Тематическое планирование………………………………………………………….</w:t>
            </w:r>
          </w:p>
        </w:tc>
        <w:tc>
          <w:tcPr>
            <w:tcW w:w="456" w:type="dxa"/>
            <w:tcBorders>
              <w:top w:val="nil"/>
              <w:left w:val="nil"/>
              <w:bottom w:val="nil"/>
              <w:right w:val="nil"/>
            </w:tcBorders>
          </w:tcPr>
          <w:p w:rsidR="00B60475" w:rsidRPr="00031EA4" w:rsidRDefault="00031EA4">
            <w:pPr>
              <w:widowControl w:val="0"/>
              <w:tabs>
                <w:tab w:val="left" w:pos="9355"/>
              </w:tabs>
              <w:spacing w:after="0" w:line="240" w:lineRule="auto"/>
              <w:jc w:val="both"/>
            </w:pPr>
            <w:r w:rsidRPr="00031EA4">
              <w:rPr>
                <w:rFonts w:ascii="Times New Roman" w:hAnsi="Times New Roman"/>
                <w:sz w:val="24"/>
                <w:szCs w:val="24"/>
              </w:rPr>
              <w:t>5</w:t>
            </w:r>
          </w:p>
        </w:tc>
      </w:tr>
      <w:tr w:rsidR="00B60475" w:rsidRPr="00CE4244">
        <w:tc>
          <w:tcPr>
            <w:tcW w:w="526"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6.</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Самостоятельная работа………………………………………………………………</w:t>
            </w:r>
          </w:p>
        </w:tc>
        <w:tc>
          <w:tcPr>
            <w:tcW w:w="456" w:type="dxa"/>
            <w:tcBorders>
              <w:top w:val="nil"/>
              <w:left w:val="nil"/>
              <w:bottom w:val="nil"/>
              <w:right w:val="nil"/>
            </w:tcBorders>
          </w:tcPr>
          <w:p w:rsidR="00B60475" w:rsidRPr="00031EA4" w:rsidRDefault="00031EA4" w:rsidP="006B56A0">
            <w:pPr>
              <w:widowControl w:val="0"/>
              <w:tabs>
                <w:tab w:val="left" w:pos="9355"/>
              </w:tabs>
              <w:spacing w:after="0" w:line="240" w:lineRule="auto"/>
              <w:jc w:val="both"/>
            </w:pPr>
            <w:r w:rsidRPr="00031EA4">
              <w:rPr>
                <w:rFonts w:ascii="Times New Roman" w:hAnsi="Times New Roman"/>
                <w:sz w:val="24"/>
                <w:szCs w:val="24"/>
              </w:rPr>
              <w:t>7</w:t>
            </w:r>
          </w:p>
        </w:tc>
      </w:tr>
      <w:tr w:rsidR="00B60475" w:rsidRPr="00CE4244">
        <w:tc>
          <w:tcPr>
            <w:tcW w:w="526" w:type="dxa"/>
            <w:tcBorders>
              <w:top w:val="nil"/>
              <w:left w:val="nil"/>
              <w:bottom w:val="nil"/>
              <w:right w:val="nil"/>
            </w:tcBorders>
          </w:tcPr>
          <w:p w:rsidR="00B60475" w:rsidRPr="00031EA4" w:rsidRDefault="00031EA4">
            <w:pPr>
              <w:widowControl w:val="0"/>
              <w:tabs>
                <w:tab w:val="left" w:pos="9355"/>
              </w:tabs>
              <w:spacing w:after="0" w:line="240" w:lineRule="auto"/>
              <w:jc w:val="both"/>
            </w:pPr>
            <w:r w:rsidRPr="00031EA4">
              <w:rPr>
                <w:rFonts w:ascii="Times New Roman" w:hAnsi="Times New Roman"/>
                <w:sz w:val="24"/>
                <w:szCs w:val="24"/>
              </w:rPr>
              <w:t>7</w:t>
            </w:r>
            <w:r w:rsidR="00F46D1C" w:rsidRPr="00031EA4">
              <w:rPr>
                <w:rFonts w:ascii="Times New Roman" w:hAnsi="Times New Roman"/>
                <w:sz w:val="24"/>
                <w:szCs w:val="24"/>
              </w:rPr>
              <w:t>.</w:t>
            </w:r>
          </w:p>
        </w:tc>
        <w:tc>
          <w:tcPr>
            <w:tcW w:w="8513" w:type="dxa"/>
            <w:tcBorders>
              <w:top w:val="nil"/>
              <w:left w:val="nil"/>
              <w:bottom w:val="nil"/>
              <w:right w:val="nil"/>
            </w:tcBorders>
          </w:tcPr>
          <w:p w:rsidR="00B60475" w:rsidRPr="00031EA4" w:rsidRDefault="00F46D1C" w:rsidP="00031EA4">
            <w:pPr>
              <w:widowControl w:val="0"/>
              <w:tabs>
                <w:tab w:val="left" w:pos="9355"/>
              </w:tabs>
              <w:spacing w:after="0" w:line="240" w:lineRule="auto"/>
              <w:jc w:val="both"/>
            </w:pPr>
            <w:r w:rsidRPr="00031EA4">
              <w:rPr>
                <w:rFonts w:ascii="Times New Roman" w:hAnsi="Times New Roman"/>
                <w:sz w:val="24"/>
                <w:szCs w:val="24"/>
              </w:rPr>
              <w:t xml:space="preserve">Перечень вопросов к </w:t>
            </w:r>
            <w:r w:rsidR="00031EA4" w:rsidRPr="00031EA4">
              <w:rPr>
                <w:rFonts w:ascii="Times New Roman" w:hAnsi="Times New Roman"/>
                <w:sz w:val="24"/>
                <w:szCs w:val="24"/>
              </w:rPr>
              <w:t>зачету</w:t>
            </w:r>
            <w:r w:rsidRPr="00031EA4">
              <w:rPr>
                <w:rFonts w:ascii="Times New Roman" w:hAnsi="Times New Roman"/>
                <w:sz w:val="24"/>
                <w:szCs w:val="24"/>
              </w:rPr>
              <w:t>………...…………………………………………</w:t>
            </w:r>
            <w:r w:rsidR="00031EA4" w:rsidRPr="00031EA4">
              <w:rPr>
                <w:rFonts w:ascii="Times New Roman" w:hAnsi="Times New Roman"/>
                <w:sz w:val="24"/>
                <w:szCs w:val="24"/>
              </w:rPr>
              <w:t>…</w:t>
            </w:r>
            <w:r w:rsidRPr="00031EA4">
              <w:rPr>
                <w:rFonts w:ascii="Times New Roman" w:hAnsi="Times New Roman"/>
                <w:sz w:val="24"/>
                <w:szCs w:val="24"/>
              </w:rPr>
              <w:t>…..</w:t>
            </w:r>
          </w:p>
        </w:tc>
        <w:tc>
          <w:tcPr>
            <w:tcW w:w="456" w:type="dxa"/>
            <w:tcBorders>
              <w:top w:val="nil"/>
              <w:left w:val="nil"/>
              <w:bottom w:val="nil"/>
              <w:right w:val="nil"/>
            </w:tcBorders>
          </w:tcPr>
          <w:p w:rsidR="00B60475" w:rsidRPr="00031EA4" w:rsidRDefault="00031EA4" w:rsidP="006B56A0">
            <w:pPr>
              <w:widowControl w:val="0"/>
              <w:tabs>
                <w:tab w:val="left" w:pos="9355"/>
              </w:tabs>
              <w:spacing w:after="0" w:line="240" w:lineRule="auto"/>
              <w:jc w:val="both"/>
            </w:pPr>
            <w:r w:rsidRPr="00031EA4">
              <w:rPr>
                <w:rFonts w:ascii="Times New Roman" w:hAnsi="Times New Roman"/>
                <w:sz w:val="24"/>
                <w:szCs w:val="24"/>
              </w:rPr>
              <w:t>1</w:t>
            </w:r>
            <w:r w:rsidR="006B56A0" w:rsidRPr="00031EA4">
              <w:rPr>
                <w:rFonts w:ascii="Times New Roman" w:hAnsi="Times New Roman"/>
                <w:sz w:val="24"/>
                <w:szCs w:val="24"/>
              </w:rPr>
              <w:t>0</w:t>
            </w:r>
          </w:p>
        </w:tc>
      </w:tr>
      <w:tr w:rsidR="00B60475" w:rsidRPr="00CE4244">
        <w:tc>
          <w:tcPr>
            <w:tcW w:w="526" w:type="dxa"/>
            <w:tcBorders>
              <w:top w:val="nil"/>
              <w:left w:val="nil"/>
              <w:bottom w:val="nil"/>
              <w:right w:val="nil"/>
            </w:tcBorders>
          </w:tcPr>
          <w:p w:rsidR="00B60475" w:rsidRPr="00031EA4" w:rsidRDefault="00031EA4">
            <w:pPr>
              <w:widowControl w:val="0"/>
              <w:tabs>
                <w:tab w:val="left" w:pos="9355"/>
              </w:tabs>
              <w:spacing w:after="0" w:line="240" w:lineRule="auto"/>
              <w:jc w:val="both"/>
            </w:pPr>
            <w:r w:rsidRPr="00031EA4">
              <w:rPr>
                <w:rFonts w:ascii="Times New Roman" w:hAnsi="Times New Roman"/>
                <w:sz w:val="24"/>
                <w:szCs w:val="24"/>
              </w:rPr>
              <w:t>8</w:t>
            </w:r>
            <w:r w:rsidR="00F46D1C" w:rsidRPr="00031EA4">
              <w:rPr>
                <w:rFonts w:ascii="Times New Roman" w:hAnsi="Times New Roman"/>
                <w:sz w:val="24"/>
                <w:szCs w:val="24"/>
              </w:rPr>
              <w:t>.</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Учебно-методическое и информационное обеспечение…………………………...</w:t>
            </w:r>
          </w:p>
        </w:tc>
        <w:tc>
          <w:tcPr>
            <w:tcW w:w="456" w:type="dxa"/>
            <w:tcBorders>
              <w:top w:val="nil"/>
              <w:left w:val="nil"/>
              <w:bottom w:val="nil"/>
              <w:right w:val="nil"/>
            </w:tcBorders>
          </w:tcPr>
          <w:p w:rsidR="00B60475" w:rsidRPr="00031EA4" w:rsidRDefault="00031EA4" w:rsidP="006B56A0">
            <w:pPr>
              <w:widowControl w:val="0"/>
              <w:tabs>
                <w:tab w:val="left" w:pos="9355"/>
              </w:tabs>
              <w:spacing w:after="0" w:line="240" w:lineRule="auto"/>
              <w:jc w:val="both"/>
            </w:pPr>
            <w:r w:rsidRPr="00031EA4">
              <w:rPr>
                <w:rFonts w:ascii="Times New Roman" w:hAnsi="Times New Roman"/>
                <w:sz w:val="24"/>
                <w:szCs w:val="24"/>
              </w:rPr>
              <w:t>1</w:t>
            </w:r>
            <w:r w:rsidR="006B56A0" w:rsidRPr="00031EA4">
              <w:rPr>
                <w:rFonts w:ascii="Times New Roman" w:hAnsi="Times New Roman"/>
                <w:sz w:val="24"/>
                <w:szCs w:val="24"/>
              </w:rPr>
              <w:t>1</w:t>
            </w:r>
          </w:p>
        </w:tc>
      </w:tr>
      <w:tr w:rsidR="00B60475" w:rsidRPr="00CE4244">
        <w:tc>
          <w:tcPr>
            <w:tcW w:w="526" w:type="dxa"/>
            <w:tcBorders>
              <w:top w:val="nil"/>
              <w:left w:val="nil"/>
              <w:bottom w:val="nil"/>
              <w:right w:val="nil"/>
            </w:tcBorders>
          </w:tcPr>
          <w:p w:rsidR="00B60475" w:rsidRPr="00031EA4" w:rsidRDefault="00031EA4">
            <w:pPr>
              <w:widowControl w:val="0"/>
              <w:tabs>
                <w:tab w:val="left" w:pos="9355"/>
              </w:tabs>
              <w:spacing w:after="0" w:line="240" w:lineRule="auto"/>
              <w:jc w:val="both"/>
            </w:pPr>
            <w:r w:rsidRPr="00031EA4">
              <w:rPr>
                <w:rFonts w:ascii="Times New Roman" w:hAnsi="Times New Roman"/>
                <w:sz w:val="24"/>
                <w:szCs w:val="24"/>
              </w:rPr>
              <w:t>9</w:t>
            </w:r>
            <w:r w:rsidR="00F46D1C" w:rsidRPr="00031EA4">
              <w:rPr>
                <w:rFonts w:ascii="Times New Roman" w:hAnsi="Times New Roman"/>
                <w:sz w:val="24"/>
                <w:szCs w:val="24"/>
              </w:rPr>
              <w:t>.</w:t>
            </w:r>
          </w:p>
        </w:tc>
        <w:tc>
          <w:tcPr>
            <w:tcW w:w="8513" w:type="dxa"/>
            <w:tcBorders>
              <w:top w:val="nil"/>
              <w:left w:val="nil"/>
              <w:bottom w:val="nil"/>
              <w:right w:val="nil"/>
            </w:tcBorders>
          </w:tcPr>
          <w:p w:rsidR="00B60475" w:rsidRPr="00031EA4" w:rsidRDefault="00F46D1C">
            <w:pPr>
              <w:pStyle w:val="16"/>
              <w:widowControl w:val="0"/>
              <w:spacing w:after="0" w:line="240" w:lineRule="auto"/>
              <w:ind w:left="0"/>
            </w:pPr>
            <w:r w:rsidRPr="00031EA4">
              <w:rPr>
                <w:rFonts w:ascii="Times New Roman" w:hAnsi="Times New Roman"/>
                <w:sz w:val="24"/>
                <w:szCs w:val="24"/>
              </w:rPr>
              <w:t>Формы и критерии оценивания учебной деятельности аспиранта………………..</w:t>
            </w:r>
          </w:p>
        </w:tc>
        <w:tc>
          <w:tcPr>
            <w:tcW w:w="456" w:type="dxa"/>
            <w:tcBorders>
              <w:top w:val="nil"/>
              <w:left w:val="nil"/>
              <w:bottom w:val="nil"/>
              <w:right w:val="nil"/>
            </w:tcBorders>
          </w:tcPr>
          <w:p w:rsidR="00B60475" w:rsidRPr="00031EA4" w:rsidRDefault="00031EA4" w:rsidP="006B56A0">
            <w:pPr>
              <w:widowControl w:val="0"/>
              <w:tabs>
                <w:tab w:val="left" w:pos="9355"/>
              </w:tabs>
              <w:spacing w:after="0" w:line="240" w:lineRule="auto"/>
              <w:jc w:val="both"/>
            </w:pPr>
            <w:r w:rsidRPr="00031EA4">
              <w:rPr>
                <w:rFonts w:ascii="Times New Roman" w:hAnsi="Times New Roman"/>
                <w:sz w:val="24"/>
                <w:szCs w:val="24"/>
              </w:rPr>
              <w:t>1</w:t>
            </w:r>
            <w:r w:rsidR="006B56A0" w:rsidRPr="00031EA4">
              <w:rPr>
                <w:rFonts w:ascii="Times New Roman" w:hAnsi="Times New Roman"/>
                <w:sz w:val="24"/>
                <w:szCs w:val="24"/>
              </w:rPr>
              <w:t>3</w:t>
            </w:r>
          </w:p>
        </w:tc>
      </w:tr>
      <w:tr w:rsidR="00B60475" w:rsidRPr="00CE4244">
        <w:trPr>
          <w:trHeight w:val="83"/>
        </w:trPr>
        <w:tc>
          <w:tcPr>
            <w:tcW w:w="526" w:type="dxa"/>
            <w:tcBorders>
              <w:top w:val="nil"/>
              <w:left w:val="nil"/>
              <w:bottom w:val="nil"/>
              <w:right w:val="nil"/>
            </w:tcBorders>
          </w:tcPr>
          <w:p w:rsidR="00B60475" w:rsidRPr="00031EA4" w:rsidRDefault="00F46D1C" w:rsidP="00031EA4">
            <w:pPr>
              <w:widowControl w:val="0"/>
              <w:tabs>
                <w:tab w:val="left" w:pos="9355"/>
              </w:tabs>
              <w:spacing w:after="0" w:line="240" w:lineRule="auto"/>
              <w:jc w:val="both"/>
            </w:pPr>
            <w:r w:rsidRPr="00031EA4">
              <w:rPr>
                <w:rFonts w:ascii="Times New Roman" w:hAnsi="Times New Roman"/>
                <w:sz w:val="24"/>
                <w:szCs w:val="24"/>
              </w:rPr>
              <w:t>1</w:t>
            </w:r>
            <w:r w:rsidR="00031EA4" w:rsidRPr="00031EA4">
              <w:rPr>
                <w:rFonts w:ascii="Times New Roman" w:hAnsi="Times New Roman"/>
                <w:sz w:val="24"/>
                <w:szCs w:val="24"/>
              </w:rPr>
              <w:t>0</w:t>
            </w:r>
            <w:r w:rsidRPr="00031EA4">
              <w:rPr>
                <w:rFonts w:ascii="Times New Roman" w:hAnsi="Times New Roman"/>
                <w:sz w:val="24"/>
                <w:szCs w:val="24"/>
              </w:rPr>
              <w:t>.</w:t>
            </w:r>
          </w:p>
        </w:tc>
        <w:tc>
          <w:tcPr>
            <w:tcW w:w="8513" w:type="dxa"/>
            <w:tcBorders>
              <w:top w:val="nil"/>
              <w:left w:val="nil"/>
              <w:bottom w:val="nil"/>
              <w:right w:val="nil"/>
            </w:tcBorders>
          </w:tcPr>
          <w:p w:rsidR="00B60475" w:rsidRPr="00031EA4" w:rsidRDefault="00F46D1C">
            <w:pPr>
              <w:widowControl w:val="0"/>
              <w:tabs>
                <w:tab w:val="left" w:pos="9355"/>
              </w:tabs>
              <w:spacing w:after="0" w:line="240" w:lineRule="auto"/>
              <w:jc w:val="both"/>
            </w:pPr>
            <w:r w:rsidRPr="00031EA4">
              <w:rPr>
                <w:rFonts w:ascii="Times New Roman" w:hAnsi="Times New Roman"/>
                <w:sz w:val="24"/>
                <w:szCs w:val="24"/>
              </w:rPr>
              <w:t>Материально-техническая база………………………………………………………</w:t>
            </w:r>
          </w:p>
        </w:tc>
        <w:tc>
          <w:tcPr>
            <w:tcW w:w="456" w:type="dxa"/>
            <w:tcBorders>
              <w:top w:val="nil"/>
              <w:left w:val="nil"/>
              <w:bottom w:val="nil"/>
              <w:right w:val="nil"/>
            </w:tcBorders>
          </w:tcPr>
          <w:p w:rsidR="00B60475" w:rsidRPr="00031EA4" w:rsidRDefault="00031EA4" w:rsidP="006B56A0">
            <w:pPr>
              <w:widowControl w:val="0"/>
              <w:tabs>
                <w:tab w:val="left" w:pos="9355"/>
              </w:tabs>
              <w:spacing w:after="0" w:line="240" w:lineRule="auto"/>
              <w:jc w:val="both"/>
            </w:pPr>
            <w:r w:rsidRPr="00031EA4">
              <w:rPr>
                <w:rFonts w:ascii="Times New Roman" w:hAnsi="Times New Roman"/>
                <w:sz w:val="24"/>
                <w:szCs w:val="24"/>
              </w:rPr>
              <w:t>16</w:t>
            </w:r>
          </w:p>
        </w:tc>
      </w:tr>
    </w:tbl>
    <w:p w:rsidR="00B60475" w:rsidRPr="00CE4244" w:rsidRDefault="00F46D1C">
      <w:pPr>
        <w:tabs>
          <w:tab w:val="left" w:pos="9355"/>
        </w:tabs>
        <w:spacing w:after="0" w:line="240" w:lineRule="auto"/>
        <w:jc w:val="both"/>
      </w:pPr>
      <w:r w:rsidRPr="00CE4244">
        <w:rPr>
          <w:highlight w:val="yellow"/>
        </w:rPr>
        <w:br w:type="page"/>
      </w:r>
      <w:r w:rsidRPr="00CE4244">
        <w:rPr>
          <w:rFonts w:ascii="Times New Roman" w:hAnsi="Times New Roman"/>
          <w:b/>
          <w:sz w:val="24"/>
          <w:szCs w:val="24"/>
        </w:rPr>
        <w:lastRenderedPageBreak/>
        <w:t>1. Цель и задачи освоения дисциплины</w:t>
      </w:r>
    </w:p>
    <w:p w:rsidR="00CE4244" w:rsidRPr="00CE4244" w:rsidRDefault="00CE4244" w:rsidP="00CE4244">
      <w:pPr>
        <w:tabs>
          <w:tab w:val="left" w:pos="9355"/>
        </w:tabs>
        <w:suppressAutoHyphens w:val="0"/>
        <w:spacing w:after="0" w:line="240" w:lineRule="auto"/>
        <w:ind w:firstLine="567"/>
        <w:jc w:val="both"/>
        <w:rPr>
          <w:rFonts w:ascii="Times New Roman" w:hAnsi="Times New Roman"/>
          <w:sz w:val="24"/>
          <w:szCs w:val="24"/>
        </w:rPr>
      </w:pPr>
      <w:r w:rsidRPr="00CE4244">
        <w:rPr>
          <w:rFonts w:ascii="Times New Roman" w:hAnsi="Times New Roman"/>
          <w:sz w:val="24"/>
          <w:szCs w:val="24"/>
        </w:rPr>
        <w:t>Целью освоения дисциплины является формирование компетенций об основных понятиях нелинейных математических моделей, их качественного и количественного описания.</w:t>
      </w:r>
    </w:p>
    <w:p w:rsidR="00CE4244" w:rsidRPr="00CE4244" w:rsidRDefault="00CE4244" w:rsidP="00CE4244">
      <w:pPr>
        <w:tabs>
          <w:tab w:val="left" w:pos="9355"/>
        </w:tabs>
        <w:suppressAutoHyphens w:val="0"/>
        <w:spacing w:after="0" w:line="240" w:lineRule="auto"/>
        <w:ind w:firstLine="567"/>
        <w:jc w:val="both"/>
        <w:rPr>
          <w:rFonts w:ascii="Times New Roman" w:hAnsi="Times New Roman"/>
          <w:sz w:val="24"/>
          <w:szCs w:val="24"/>
        </w:rPr>
      </w:pPr>
      <w:r w:rsidRPr="00CE4244">
        <w:rPr>
          <w:rFonts w:ascii="Times New Roman" w:hAnsi="Times New Roman"/>
          <w:sz w:val="24"/>
          <w:szCs w:val="24"/>
        </w:rPr>
        <w:t>Для усвоения дисциплины «</w:t>
      </w:r>
      <w:r w:rsidRPr="00CE4244">
        <w:rPr>
          <w:rFonts w:ascii="Times New Roman" w:hAnsi="Times New Roman" w:cs="Times New Roman"/>
          <w:sz w:val="24"/>
          <w:szCs w:val="24"/>
        </w:rPr>
        <w:t>Нелинейные математические модели</w:t>
      </w:r>
      <w:r w:rsidRPr="00CE4244">
        <w:rPr>
          <w:rFonts w:ascii="Times New Roman" w:hAnsi="Times New Roman"/>
          <w:sz w:val="24"/>
          <w:szCs w:val="24"/>
        </w:rPr>
        <w:t xml:space="preserve">» обучаемый должен обладать </w:t>
      </w:r>
      <w:bookmarkStart w:id="1" w:name="_GoBack"/>
      <w:bookmarkEnd w:id="1"/>
      <w:r w:rsidRPr="00CE4244">
        <w:rPr>
          <w:rFonts w:ascii="Times New Roman" w:hAnsi="Times New Roman"/>
          <w:sz w:val="24"/>
          <w:szCs w:val="24"/>
        </w:rPr>
        <w:t>навыками специалиста или магистра.</w:t>
      </w:r>
    </w:p>
    <w:p w:rsidR="00B60475" w:rsidRPr="00CE4244" w:rsidRDefault="00B60475">
      <w:pPr>
        <w:tabs>
          <w:tab w:val="left" w:pos="9355"/>
        </w:tabs>
        <w:spacing w:after="0" w:line="240" w:lineRule="auto"/>
        <w:ind w:firstLine="567"/>
        <w:jc w:val="both"/>
        <w:rPr>
          <w:rFonts w:ascii="Times New Roman" w:hAnsi="Times New Roman"/>
          <w:sz w:val="24"/>
          <w:szCs w:val="24"/>
        </w:rPr>
      </w:pPr>
    </w:p>
    <w:p w:rsidR="00B60475" w:rsidRPr="00CE4244" w:rsidRDefault="00F46D1C">
      <w:pPr>
        <w:tabs>
          <w:tab w:val="left" w:pos="9355"/>
        </w:tabs>
        <w:spacing w:after="0" w:line="240" w:lineRule="auto"/>
        <w:jc w:val="both"/>
      </w:pPr>
      <w:r w:rsidRPr="00CE4244">
        <w:rPr>
          <w:rFonts w:ascii="Times New Roman" w:hAnsi="Times New Roman"/>
          <w:b/>
          <w:sz w:val="24"/>
          <w:szCs w:val="24"/>
        </w:rPr>
        <w:t xml:space="preserve">2. Место дисциплины в структуре ОП ВО </w:t>
      </w:r>
    </w:p>
    <w:p w:rsidR="00B60475" w:rsidRPr="00CE4244" w:rsidRDefault="00F46D1C">
      <w:pPr>
        <w:spacing w:line="240" w:lineRule="auto"/>
        <w:ind w:firstLine="567"/>
        <w:contextualSpacing/>
        <w:jc w:val="both"/>
      </w:pPr>
      <w:r w:rsidRPr="00CE4244">
        <w:rPr>
          <w:rFonts w:ascii="Times New Roman" w:hAnsi="Times New Roman" w:cs="Times New Roman"/>
          <w:sz w:val="24"/>
          <w:szCs w:val="24"/>
        </w:rPr>
        <w:t>Место дисциплины в структуре ОП ВО 2. Образовательный компонент.</w:t>
      </w:r>
    </w:p>
    <w:p w:rsidR="00B60475" w:rsidRPr="00CE4244" w:rsidRDefault="00F46D1C">
      <w:pPr>
        <w:spacing w:line="240" w:lineRule="auto"/>
        <w:ind w:firstLine="567"/>
        <w:contextualSpacing/>
        <w:jc w:val="both"/>
      </w:pPr>
      <w:r w:rsidRPr="00CE4244">
        <w:rPr>
          <w:rFonts w:ascii="Times New Roman" w:hAnsi="Times New Roman" w:cs="Times New Roman"/>
          <w:sz w:val="24"/>
          <w:szCs w:val="24"/>
        </w:rPr>
        <w:t xml:space="preserve">Содержание дисциплины </w:t>
      </w:r>
      <w:r w:rsidR="00CE4244" w:rsidRPr="00CE4244">
        <w:rPr>
          <w:rFonts w:ascii="Times New Roman" w:hAnsi="Times New Roman" w:cs="Times New Roman"/>
          <w:sz w:val="24"/>
          <w:szCs w:val="24"/>
        </w:rPr>
        <w:t xml:space="preserve">2.1.5.1 </w:t>
      </w:r>
      <w:r w:rsidRPr="00CE4244">
        <w:rPr>
          <w:rFonts w:ascii="Times New Roman" w:hAnsi="Times New Roman" w:cs="Times New Roman"/>
          <w:sz w:val="24"/>
          <w:szCs w:val="24"/>
        </w:rPr>
        <w:t>«</w:t>
      </w:r>
      <w:r w:rsidR="00CE4244" w:rsidRPr="00CE4244">
        <w:rPr>
          <w:rFonts w:ascii="Times New Roman" w:hAnsi="Times New Roman" w:cs="Times New Roman"/>
          <w:sz w:val="24"/>
          <w:szCs w:val="24"/>
        </w:rPr>
        <w:t>Нелинейные математические модели</w:t>
      </w:r>
      <w:r w:rsidRPr="00CE4244">
        <w:rPr>
          <w:rFonts w:ascii="Times New Roman" w:hAnsi="Times New Roman" w:cs="Times New Roman"/>
          <w:sz w:val="24"/>
          <w:szCs w:val="24"/>
        </w:rPr>
        <w:t>»</w:t>
      </w:r>
    </w:p>
    <w:p w:rsidR="00B60475" w:rsidRPr="00CE4244" w:rsidRDefault="00F46D1C">
      <w:pPr>
        <w:spacing w:line="240" w:lineRule="auto"/>
        <w:contextualSpacing/>
        <w:jc w:val="both"/>
      </w:pPr>
      <w:r w:rsidRPr="00CE4244">
        <w:rPr>
          <w:rFonts w:ascii="Times New Roman" w:hAnsi="Times New Roman" w:cs="Times New Roman"/>
          <w:sz w:val="24"/>
          <w:szCs w:val="24"/>
        </w:rPr>
        <w:t>опирается на содержание дисциплин: 2.1.3 «Математическое моделирование, численные методы и комплексы программ»2.1.1 «История и философия науки».</w:t>
      </w:r>
    </w:p>
    <w:p w:rsidR="00B60475" w:rsidRPr="00CE4244" w:rsidRDefault="00F46D1C">
      <w:pPr>
        <w:spacing w:line="240" w:lineRule="auto"/>
        <w:ind w:firstLine="567"/>
        <w:contextualSpacing/>
        <w:jc w:val="both"/>
      </w:pPr>
      <w:r w:rsidRPr="00CE4244">
        <w:rPr>
          <w:rFonts w:ascii="Times New Roman" w:hAnsi="Times New Roman" w:cs="Times New Roman"/>
          <w:sz w:val="24"/>
          <w:szCs w:val="24"/>
        </w:rPr>
        <w:t>Содержание дисциплины «Суперкомпьютерное моделирование и технологии» выступает опорой для освоения содержания следующих дисциплин: «Высокопроизводительные вычисления», «Жесткие системы дифференциальных уравнений», «Математические модели и методы в гидродинамике».</w:t>
      </w:r>
    </w:p>
    <w:p w:rsidR="00B60475" w:rsidRPr="00CE4244" w:rsidRDefault="00F46D1C">
      <w:pPr>
        <w:tabs>
          <w:tab w:val="left" w:pos="9355"/>
        </w:tabs>
        <w:spacing w:after="0" w:line="240" w:lineRule="auto"/>
        <w:ind w:firstLine="567"/>
        <w:jc w:val="both"/>
      </w:pPr>
      <w:r w:rsidRPr="00CE4244">
        <w:rPr>
          <w:rFonts w:ascii="Times New Roman" w:hAnsi="Times New Roman"/>
          <w:sz w:val="24"/>
          <w:szCs w:val="24"/>
        </w:rPr>
        <w:t>Содержание дисциплины выступает опорой для прохождения научно-исследовательской практики, для подготовки диссертационного исследования; осуществления научной деятельности, направленной на подготовку диссертации к защите.</w:t>
      </w:r>
    </w:p>
    <w:p w:rsidR="00B60475" w:rsidRPr="00CE4244" w:rsidRDefault="00B60475">
      <w:pPr>
        <w:tabs>
          <w:tab w:val="left" w:pos="9355"/>
        </w:tabs>
        <w:spacing w:after="0" w:line="240" w:lineRule="auto"/>
        <w:jc w:val="both"/>
        <w:rPr>
          <w:rFonts w:ascii="Times New Roman" w:hAnsi="Times New Roman"/>
          <w:sz w:val="24"/>
          <w:szCs w:val="24"/>
          <w:shd w:val="clear" w:color="auto" w:fill="FFFF00"/>
        </w:rPr>
      </w:pPr>
    </w:p>
    <w:p w:rsidR="00B60475" w:rsidRPr="00CE4244" w:rsidRDefault="00F46D1C">
      <w:pPr>
        <w:tabs>
          <w:tab w:val="left" w:pos="9355"/>
        </w:tabs>
        <w:spacing w:after="0" w:line="240" w:lineRule="auto"/>
        <w:jc w:val="both"/>
      </w:pPr>
      <w:r w:rsidRPr="00CE4244">
        <w:rPr>
          <w:rFonts w:ascii="Times New Roman" w:hAnsi="Times New Roman"/>
          <w:b/>
          <w:sz w:val="24"/>
          <w:szCs w:val="24"/>
        </w:rPr>
        <w:t>3. Планируемые результаты обучения по дисциплине</w:t>
      </w:r>
    </w:p>
    <w:p w:rsidR="00B60475" w:rsidRPr="00CE4244" w:rsidRDefault="00F46D1C">
      <w:pPr>
        <w:tabs>
          <w:tab w:val="left" w:pos="9355"/>
        </w:tabs>
        <w:spacing w:after="0" w:line="240" w:lineRule="auto"/>
        <w:ind w:firstLine="567"/>
        <w:jc w:val="both"/>
      </w:pPr>
      <w:r w:rsidRPr="00CE4244">
        <w:rPr>
          <w:rFonts w:ascii="Times New Roman" w:hAnsi="Times New Roman"/>
          <w:sz w:val="24"/>
          <w:szCs w:val="24"/>
        </w:rPr>
        <w:t>Процесс изучения дисциплины направлен на формирование следующих компетенций:</w:t>
      </w:r>
    </w:p>
    <w:tbl>
      <w:tblPr>
        <w:tblStyle w:val="afd"/>
        <w:tblW w:w="9571" w:type="dxa"/>
        <w:tblLayout w:type="fixed"/>
        <w:tblLook w:val="04A0" w:firstRow="1" w:lastRow="0" w:firstColumn="1" w:lastColumn="0" w:noHBand="0" w:noVBand="1"/>
      </w:tblPr>
      <w:tblGrid>
        <w:gridCol w:w="1668"/>
        <w:gridCol w:w="7903"/>
      </w:tblGrid>
      <w:tr w:rsidR="00B60475" w:rsidRPr="00CE4244" w:rsidTr="00CE4244">
        <w:tc>
          <w:tcPr>
            <w:tcW w:w="1668" w:type="dxa"/>
            <w:vAlign w:val="center"/>
          </w:tcPr>
          <w:p w:rsidR="00B60475" w:rsidRPr="00CE4244" w:rsidRDefault="00F46D1C">
            <w:pPr>
              <w:widowControl w:val="0"/>
              <w:spacing w:after="0" w:line="240" w:lineRule="auto"/>
              <w:contextualSpacing/>
              <w:jc w:val="center"/>
            </w:pPr>
            <w:r w:rsidRPr="00CE4244">
              <w:rPr>
                <w:rFonts w:ascii="Times New Roman" w:hAnsi="Times New Roman" w:cs="Times New Roman"/>
                <w:b/>
                <w:sz w:val="24"/>
                <w:szCs w:val="24"/>
              </w:rPr>
              <w:t>Код</w:t>
            </w:r>
          </w:p>
          <w:p w:rsidR="00B60475" w:rsidRPr="00CE4244" w:rsidRDefault="00F46D1C">
            <w:pPr>
              <w:widowControl w:val="0"/>
              <w:spacing w:after="0" w:line="240" w:lineRule="auto"/>
              <w:ind w:right="-22"/>
              <w:contextualSpacing/>
              <w:jc w:val="center"/>
            </w:pPr>
            <w:r w:rsidRPr="00CE4244">
              <w:rPr>
                <w:rFonts w:ascii="Times New Roman" w:hAnsi="Times New Roman" w:cs="Times New Roman"/>
                <w:b/>
                <w:sz w:val="24"/>
                <w:szCs w:val="24"/>
              </w:rPr>
              <w:t>компетенции</w:t>
            </w:r>
          </w:p>
        </w:tc>
        <w:tc>
          <w:tcPr>
            <w:tcW w:w="7903" w:type="dxa"/>
          </w:tcPr>
          <w:p w:rsidR="00B60475" w:rsidRPr="00CE4244" w:rsidRDefault="00F46D1C">
            <w:pPr>
              <w:widowControl w:val="0"/>
              <w:tabs>
                <w:tab w:val="left" w:pos="9355"/>
              </w:tabs>
              <w:spacing w:after="0" w:line="240" w:lineRule="auto"/>
              <w:jc w:val="center"/>
            </w:pPr>
            <w:r w:rsidRPr="00CE4244">
              <w:rPr>
                <w:rFonts w:ascii="Times New Roman" w:hAnsi="Times New Roman"/>
                <w:b/>
                <w:sz w:val="24"/>
                <w:szCs w:val="24"/>
              </w:rPr>
              <w:t>Содержание</w:t>
            </w:r>
          </w:p>
        </w:tc>
      </w:tr>
      <w:tr w:rsidR="00B60475" w:rsidRPr="00CE4244" w:rsidTr="00031EA4">
        <w:tc>
          <w:tcPr>
            <w:tcW w:w="1668" w:type="dxa"/>
            <w:tcBorders>
              <w:top w:val="nil"/>
              <w:bottom w:val="nil"/>
            </w:tcBorders>
            <w:vAlign w:val="center"/>
          </w:tcPr>
          <w:p w:rsidR="00031EA4" w:rsidRDefault="00031EA4">
            <w:pPr>
              <w:widowControl w:val="0"/>
              <w:spacing w:after="0" w:line="240" w:lineRule="auto"/>
              <w:contextualSpacing/>
              <w:jc w:val="center"/>
              <w:rPr>
                <w:rFonts w:ascii="Times New Roman" w:eastAsiaTheme="minorHAnsi" w:hAnsi="Times New Roman" w:cs="Times New Roman"/>
                <w:color w:val="000000"/>
                <w:sz w:val="24"/>
                <w:szCs w:val="24"/>
              </w:rPr>
            </w:pPr>
          </w:p>
          <w:p w:rsidR="00B60475" w:rsidRPr="00CE4244" w:rsidRDefault="00F46D1C">
            <w:pPr>
              <w:widowControl w:val="0"/>
              <w:spacing w:after="0" w:line="240" w:lineRule="auto"/>
              <w:contextualSpacing/>
              <w:jc w:val="center"/>
            </w:pPr>
            <w:r w:rsidRPr="00CE4244">
              <w:rPr>
                <w:rFonts w:ascii="Times New Roman" w:eastAsiaTheme="minorHAnsi" w:hAnsi="Times New Roman" w:cs="Times New Roman"/>
                <w:color w:val="000000"/>
                <w:sz w:val="24"/>
                <w:szCs w:val="24"/>
              </w:rPr>
              <w:t>ПК-2</w:t>
            </w:r>
          </w:p>
        </w:tc>
        <w:tc>
          <w:tcPr>
            <w:tcW w:w="7903" w:type="dxa"/>
            <w:tcBorders>
              <w:top w:val="nil"/>
              <w:bottom w:val="nil"/>
            </w:tcBorders>
            <w:vAlign w:val="center"/>
          </w:tcPr>
          <w:p w:rsidR="00B60475" w:rsidRPr="00CE4244" w:rsidRDefault="00F46D1C">
            <w:pPr>
              <w:widowControl w:val="0"/>
              <w:spacing w:after="0" w:line="240" w:lineRule="auto"/>
              <w:contextualSpacing/>
              <w:jc w:val="both"/>
              <w:rPr>
                <w:rFonts w:ascii="Times New Roman" w:hAnsi="Times New Roman"/>
                <w:sz w:val="24"/>
                <w:szCs w:val="24"/>
              </w:rPr>
            </w:pPr>
            <w:r w:rsidRPr="00CE4244">
              <w:rPr>
                <w:rFonts w:ascii="Times New Roman" w:hAnsi="Times New Roman"/>
                <w:color w:val="000000"/>
                <w:sz w:val="24"/>
                <w:szCs w:val="24"/>
              </w:rPr>
              <w:t>Способность разработки новых математических моделей объектов и явлений</w:t>
            </w:r>
          </w:p>
        </w:tc>
      </w:tr>
      <w:tr w:rsidR="00031EA4" w:rsidRPr="00CE4244" w:rsidTr="00CE4244">
        <w:tc>
          <w:tcPr>
            <w:tcW w:w="1668" w:type="dxa"/>
            <w:tcBorders>
              <w:top w:val="nil"/>
            </w:tcBorders>
            <w:vAlign w:val="center"/>
          </w:tcPr>
          <w:p w:rsidR="00031EA4" w:rsidRPr="00CE4244" w:rsidRDefault="00031EA4" w:rsidP="00031EA4">
            <w:pPr>
              <w:widowControl w:val="0"/>
              <w:spacing w:after="0" w:line="240" w:lineRule="auto"/>
              <w:contextualSpacing/>
              <w:rPr>
                <w:rFonts w:ascii="Times New Roman" w:eastAsiaTheme="minorHAnsi" w:hAnsi="Times New Roman" w:cs="Times New Roman"/>
                <w:color w:val="000000"/>
                <w:sz w:val="24"/>
                <w:szCs w:val="24"/>
              </w:rPr>
            </w:pPr>
          </w:p>
        </w:tc>
        <w:tc>
          <w:tcPr>
            <w:tcW w:w="7903" w:type="dxa"/>
            <w:tcBorders>
              <w:top w:val="nil"/>
            </w:tcBorders>
            <w:vAlign w:val="center"/>
          </w:tcPr>
          <w:p w:rsidR="00031EA4" w:rsidRPr="00CE4244" w:rsidRDefault="00031EA4">
            <w:pPr>
              <w:widowControl w:val="0"/>
              <w:spacing w:after="0" w:line="240" w:lineRule="auto"/>
              <w:contextualSpacing/>
              <w:jc w:val="both"/>
              <w:rPr>
                <w:rFonts w:ascii="Times New Roman" w:hAnsi="Times New Roman"/>
                <w:color w:val="000000"/>
                <w:sz w:val="24"/>
                <w:szCs w:val="24"/>
              </w:rPr>
            </w:pPr>
          </w:p>
        </w:tc>
      </w:tr>
    </w:tbl>
    <w:p w:rsidR="00B60475" w:rsidRPr="00CE4244" w:rsidRDefault="00B60475">
      <w:pPr>
        <w:tabs>
          <w:tab w:val="left" w:pos="9355"/>
        </w:tabs>
        <w:spacing w:after="0" w:line="240" w:lineRule="auto"/>
        <w:jc w:val="both"/>
        <w:rPr>
          <w:rFonts w:ascii="Times New Roman" w:hAnsi="Times New Roman"/>
          <w:b/>
          <w:sz w:val="24"/>
          <w:szCs w:val="24"/>
          <w:shd w:val="clear" w:color="auto" w:fill="FFFF00"/>
        </w:rPr>
      </w:pPr>
    </w:p>
    <w:p w:rsidR="00B60475" w:rsidRPr="00CE4244" w:rsidRDefault="00F46D1C">
      <w:pPr>
        <w:tabs>
          <w:tab w:val="left" w:pos="9355"/>
        </w:tabs>
        <w:spacing w:after="0" w:line="240" w:lineRule="auto"/>
        <w:jc w:val="both"/>
      </w:pPr>
      <w:r w:rsidRPr="00CE4244">
        <w:rPr>
          <w:rFonts w:ascii="Times New Roman" w:hAnsi="Times New Roman"/>
          <w:b/>
          <w:sz w:val="24"/>
          <w:szCs w:val="24"/>
        </w:rPr>
        <w:t>4. Содержание дисциплины</w:t>
      </w:r>
    </w:p>
    <w:p w:rsidR="00CE4244" w:rsidRPr="00CE4244" w:rsidRDefault="00CE4244" w:rsidP="00CE4244">
      <w:pPr>
        <w:tabs>
          <w:tab w:val="left" w:pos="284"/>
        </w:tabs>
        <w:suppressAutoHyphens w:val="0"/>
        <w:spacing w:after="0" w:line="240" w:lineRule="auto"/>
        <w:ind w:firstLine="567"/>
        <w:jc w:val="both"/>
        <w:rPr>
          <w:rFonts w:ascii="Times New Roman" w:hAnsi="Times New Roman" w:cs="Times New Roman"/>
          <w:sz w:val="24"/>
          <w:szCs w:val="24"/>
        </w:rPr>
      </w:pPr>
      <w:r w:rsidRPr="00CE4244">
        <w:rPr>
          <w:rFonts w:ascii="Times New Roman" w:hAnsi="Times New Roman" w:cs="Times New Roman"/>
          <w:sz w:val="24"/>
          <w:szCs w:val="24"/>
        </w:rPr>
        <w:t xml:space="preserve">Динамическая система и ее состояние. Моделирование динамической системы. Гармонические колебания. Движение в поле потенциальных сил. Нелинейный осциллятор. Маятник с затуханием. Консервативные и диссипативные системы. Нелинейный осциллятор Ван дер Поля. Дискретные модели. Разностные эволюционные уравнения. Отображение Пуанкаре. Решение эволюционных дифференциальных уравнений. Область определения фазовых траекторий. Типы траекторий автономных динамических систем. Предельные точки и предельные множества. Топологическая эквивалентность. Исследование качественного поведения систем. Классификация особых точек. Типичные бифуркации нелинейных систем. Бифуркация рождения предельного цикла. Гамильтоновы системы. Движение в центральном поле. Циклические координаты. Законы сохранения и инвариантность гамильтониана. Особенности фазовых портретов. Инвариантные торы в негамильтоновых системах. Хаотические колебания. Аттрактор Лоренца. Анализ системы Лоренца. Реакция Белоусова-Жаботинского. Хаос и сечение Пуанкаре. Характерные признаки хаоса. Дискретные отображения. Сдвиг Бернулли. Математические характеристики хаоса. Хаотическая диффузия. Сценарий перехода к хаосу. Переход к хаосу через удвоение периода. Переход к хаосу через перемежаемость. Странные аттракторы. Фрактальные </w:t>
      </w:r>
      <w:r w:rsidRPr="00CE4244">
        <w:rPr>
          <w:rFonts w:ascii="Times New Roman" w:hAnsi="Times New Roman" w:cs="Times New Roman"/>
          <w:sz w:val="24"/>
          <w:szCs w:val="24"/>
        </w:rPr>
        <w:lastRenderedPageBreak/>
        <w:t xml:space="preserve">свойства странного аттрактора. Эргодичность и перемешивание. Среднее по времени и среднее по ансамблю. Эргодические системы. Диссипативные перемешивающие системы. </w:t>
      </w:r>
    </w:p>
    <w:p w:rsidR="00CE4244" w:rsidRPr="00CE4244" w:rsidRDefault="00CE4244" w:rsidP="00CE4244">
      <w:pPr>
        <w:tabs>
          <w:tab w:val="left" w:pos="284"/>
        </w:tabs>
        <w:suppressAutoHyphens w:val="0"/>
        <w:spacing w:after="0" w:line="240" w:lineRule="auto"/>
        <w:ind w:firstLine="567"/>
        <w:jc w:val="both"/>
        <w:rPr>
          <w:rFonts w:ascii="Times New Roman" w:hAnsi="Times New Roman" w:cs="Times New Roman"/>
          <w:sz w:val="24"/>
          <w:szCs w:val="24"/>
        </w:rPr>
      </w:pPr>
      <w:r w:rsidRPr="00CE4244">
        <w:rPr>
          <w:rFonts w:ascii="Times New Roman" w:hAnsi="Times New Roman" w:cs="Times New Roman"/>
          <w:sz w:val="24"/>
          <w:szCs w:val="24"/>
        </w:rPr>
        <w:t xml:space="preserve">Определения фрактала. Кривая Коха. Ковер Серпинского. Фрактальность пространственных форм. Динамические фракталы. Фрактал как самоподобный объект. Размерность Хаусдорфа-Безиковича. Фракталы как модели физических систем. </w:t>
      </w:r>
    </w:p>
    <w:p w:rsidR="00CE4244" w:rsidRPr="00CE4244" w:rsidRDefault="00CE4244" w:rsidP="00CE4244">
      <w:pPr>
        <w:tabs>
          <w:tab w:val="left" w:pos="2509"/>
        </w:tabs>
        <w:suppressAutoHyphens w:val="0"/>
        <w:spacing w:after="0" w:line="240" w:lineRule="auto"/>
        <w:ind w:firstLine="567"/>
        <w:jc w:val="both"/>
        <w:rPr>
          <w:rFonts w:ascii="Times New Roman" w:hAnsi="Times New Roman" w:cs="Times New Roman"/>
          <w:sz w:val="24"/>
          <w:szCs w:val="24"/>
        </w:rPr>
      </w:pPr>
      <w:r w:rsidRPr="00CE4244">
        <w:rPr>
          <w:rFonts w:ascii="Times New Roman" w:hAnsi="Times New Roman" w:cs="Times New Roman"/>
          <w:sz w:val="24"/>
          <w:szCs w:val="24"/>
        </w:rPr>
        <w:t>Уравнение линейных колебаний маятника. Изучение линейной динамической системы с трением - колебания линейного маятника. Уравнения колебаний в виде системы 2х дифференциальных уравнений. Построение фазовых траекторий. Нелинейный осциллятор. Запись уравнения колебаний в виде системы 2х дифференциальных уравнений. Фазовые траектории. Построение сепаратрисы. Аттрактор Лоренца. Динамическая система Лоренца. Вывод системы Лоренца. Численная схема построения аттрактора Лоренца. Построение бифуркационной диаграммы для логистического уравнения. Исследование логистического уравнения. Построение фазовых траекторий логистического уравнения. Построение бифуркационной диаграммы для логистического уравнения. Вычисление фрактальной размерности. Вычислить фрактальную размерность странного аттрактора Лоренца. Схема расчета фрактальной размерности. Построение алгоритма вычисления фрактальной размерности с помощью корреляционного интеграла. Реализация алгоритма в программе для ЭВМ. Система уравнений динамической системы в переменных «действие-угол». Приведение гамильтоновой системы второго порядка в переменные «действие угол». Гамильтонова система второго порядка. Приведение системы к переменным «действие-угол». Фракталы. Ковер Серпинского. Кривая Коха. Вычисления фрактальной размерности Хаусдорфа-Безиковича для фрактальных множеств: ковер Серпинского, кривая Коха. Понятие фрактальной размерности. Вычисления размерности кривой Коха. Вычисления размерности ковра Серпинского.</w:t>
      </w:r>
    </w:p>
    <w:p w:rsidR="00B60475" w:rsidRPr="00CE4244" w:rsidRDefault="00B60475">
      <w:pPr>
        <w:suppressAutoHyphens w:val="0"/>
        <w:spacing w:after="0" w:line="240" w:lineRule="auto"/>
        <w:jc w:val="both"/>
        <w:rPr>
          <w:rFonts w:ascii="Times New Roman" w:hAnsi="Times New Roman"/>
          <w:b/>
          <w:sz w:val="24"/>
          <w:szCs w:val="24"/>
          <w:shd w:val="clear" w:color="auto" w:fill="FFFF00"/>
        </w:rPr>
      </w:pPr>
    </w:p>
    <w:p w:rsidR="00B60475" w:rsidRPr="00CE4244" w:rsidRDefault="00F46D1C">
      <w:pPr>
        <w:tabs>
          <w:tab w:val="left" w:pos="9355"/>
        </w:tabs>
        <w:spacing w:after="0" w:line="300" w:lineRule="auto"/>
        <w:jc w:val="both"/>
      </w:pPr>
      <w:r w:rsidRPr="00CE4244">
        <w:rPr>
          <w:rFonts w:ascii="Times New Roman" w:hAnsi="Times New Roman"/>
          <w:b/>
          <w:sz w:val="24"/>
          <w:szCs w:val="24"/>
        </w:rPr>
        <w:t>5. Тематическое планирование</w:t>
      </w:r>
    </w:p>
    <w:p w:rsidR="00B60475" w:rsidRPr="00CE4244" w:rsidRDefault="00F46D1C">
      <w:pPr>
        <w:pStyle w:val="17"/>
        <w:tabs>
          <w:tab w:val="clear" w:pos="1428"/>
          <w:tab w:val="left" w:pos="360"/>
        </w:tabs>
        <w:spacing w:line="240" w:lineRule="auto"/>
        <w:ind w:left="0" w:firstLine="0"/>
      </w:pPr>
      <w:r w:rsidRPr="00CE4244">
        <w:t>Дисциплина</w:t>
      </w:r>
    </w:p>
    <w:p w:rsidR="00B60475" w:rsidRPr="00CE4244" w:rsidRDefault="00F46D1C">
      <w:pPr>
        <w:pStyle w:val="26"/>
        <w:tabs>
          <w:tab w:val="clear" w:pos="2496"/>
          <w:tab w:val="left" w:pos="9356"/>
        </w:tabs>
        <w:spacing w:line="240" w:lineRule="auto"/>
        <w:ind w:left="360" w:firstLine="0"/>
        <w:jc w:val="both"/>
      </w:pPr>
      <w:r w:rsidRPr="00CE4244">
        <w:rPr>
          <w:b w:val="0"/>
        </w:rPr>
        <w:t>Шифр по учебному плану, наименование: 2.1.</w:t>
      </w:r>
      <w:r w:rsidR="00CE4244" w:rsidRPr="00CE4244">
        <w:rPr>
          <w:b w:val="0"/>
        </w:rPr>
        <w:t>5.1</w:t>
      </w:r>
      <w:r w:rsidRPr="00CE4244">
        <w:rPr>
          <w:b w:val="0"/>
        </w:rPr>
        <w:t xml:space="preserve"> «</w:t>
      </w:r>
      <w:r w:rsidR="00CE4244" w:rsidRPr="00CE4244">
        <w:rPr>
          <w:b w:val="0"/>
        </w:rPr>
        <w:t>Нелинейные математические модели</w:t>
      </w:r>
      <w:r w:rsidRPr="00CE4244">
        <w:rPr>
          <w:b w:val="0"/>
        </w:rPr>
        <w:t>».</w:t>
      </w:r>
    </w:p>
    <w:p w:rsidR="00B60475" w:rsidRPr="00CE4244" w:rsidRDefault="00F46D1C">
      <w:pPr>
        <w:pStyle w:val="17"/>
        <w:tabs>
          <w:tab w:val="clear" w:pos="1428"/>
        </w:tabs>
        <w:spacing w:line="240" w:lineRule="auto"/>
        <w:ind w:left="0" w:firstLine="0"/>
      </w:pPr>
      <w:r w:rsidRPr="00CE4244">
        <w:t>Научная специальность</w:t>
      </w:r>
    </w:p>
    <w:p w:rsidR="00B60475" w:rsidRPr="00CE4244" w:rsidRDefault="00F46D1C">
      <w:pPr>
        <w:pStyle w:val="26"/>
        <w:tabs>
          <w:tab w:val="clear" w:pos="2496"/>
          <w:tab w:val="left" w:pos="9354"/>
        </w:tabs>
        <w:spacing w:line="240" w:lineRule="auto"/>
        <w:ind w:left="360" w:firstLine="0"/>
        <w:jc w:val="both"/>
      </w:pPr>
      <w:r w:rsidRPr="00CE4244">
        <w:rPr>
          <w:b w:val="0"/>
        </w:rPr>
        <w:t>1.2.2. Математическое моделирование, численные методы и комплексы программ.</w:t>
      </w:r>
    </w:p>
    <w:p w:rsidR="00B60475" w:rsidRPr="00CE4244" w:rsidRDefault="00F46D1C">
      <w:pPr>
        <w:pStyle w:val="17"/>
        <w:tabs>
          <w:tab w:val="clear" w:pos="1428"/>
        </w:tabs>
        <w:spacing w:line="240" w:lineRule="auto"/>
        <w:ind w:left="0" w:firstLine="0"/>
      </w:pPr>
      <w:r w:rsidRPr="00CE4244">
        <w:t>Группа</w:t>
      </w:r>
    </w:p>
    <w:p w:rsidR="00B60475" w:rsidRPr="00CE4244" w:rsidRDefault="00F46D1C">
      <w:pPr>
        <w:pStyle w:val="26"/>
        <w:tabs>
          <w:tab w:val="clear" w:pos="2496"/>
          <w:tab w:val="left" w:pos="9356"/>
        </w:tabs>
        <w:spacing w:line="240" w:lineRule="auto"/>
        <w:ind w:left="360" w:firstLine="0"/>
      </w:pPr>
      <w:r w:rsidRPr="00CE4244">
        <w:rPr>
          <w:b w:val="0"/>
        </w:rPr>
        <w:t>Шиф</w:t>
      </w:r>
      <w:r w:rsidR="00CE4244" w:rsidRPr="00CE4244">
        <w:rPr>
          <w:b w:val="0"/>
        </w:rPr>
        <w:t>р группы, курс, семестр: Ма, 1 курс, 1-2</w:t>
      </w:r>
      <w:r w:rsidRPr="00CE4244">
        <w:rPr>
          <w:b w:val="0"/>
        </w:rPr>
        <w:t xml:space="preserve"> семестр.</w:t>
      </w:r>
    </w:p>
    <w:p w:rsidR="00B60475" w:rsidRPr="00CE4244" w:rsidRDefault="00F46D1C">
      <w:pPr>
        <w:pStyle w:val="26"/>
        <w:tabs>
          <w:tab w:val="clear" w:pos="2496"/>
          <w:tab w:val="left" w:pos="9356"/>
        </w:tabs>
        <w:spacing w:line="240" w:lineRule="auto"/>
        <w:ind w:left="360" w:firstLine="0"/>
        <w:jc w:val="both"/>
      </w:pPr>
      <w:r w:rsidRPr="00CE4244">
        <w:rPr>
          <w:b w:val="0"/>
        </w:rPr>
        <w:t>Фамилия Имя Отчество, должность, кафедра: Паровик Роман Иванович, профессор кафедры математики и информатики.</w:t>
      </w:r>
    </w:p>
    <w:p w:rsidR="00CE4244" w:rsidRDefault="00CE4244" w:rsidP="00CE4244">
      <w:pPr>
        <w:suppressAutoHyphens w:val="0"/>
        <w:spacing w:after="0" w:line="240" w:lineRule="auto"/>
        <w:jc w:val="center"/>
        <w:rPr>
          <w:rFonts w:ascii="Times New Roman" w:hAnsi="Times New Roman"/>
          <w:b/>
          <w:sz w:val="24"/>
          <w:szCs w:val="24"/>
        </w:rPr>
      </w:pPr>
    </w:p>
    <w:p w:rsidR="00CE4244" w:rsidRPr="00CE4244" w:rsidRDefault="00CE4244" w:rsidP="00CE4244">
      <w:pPr>
        <w:suppressAutoHyphens w:val="0"/>
        <w:spacing w:after="0" w:line="240" w:lineRule="auto"/>
        <w:jc w:val="center"/>
        <w:rPr>
          <w:rFonts w:ascii="Times New Roman" w:hAnsi="Times New Roman"/>
          <w:b/>
          <w:sz w:val="24"/>
          <w:szCs w:val="24"/>
        </w:rPr>
      </w:pPr>
      <w:r w:rsidRPr="00CE4244">
        <w:rPr>
          <w:rFonts w:ascii="Times New Roman" w:hAnsi="Times New Roman"/>
          <w:b/>
          <w:sz w:val="24"/>
          <w:szCs w:val="24"/>
        </w:rPr>
        <w:t>Модули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2182"/>
        <w:gridCol w:w="1235"/>
        <w:gridCol w:w="1783"/>
        <w:gridCol w:w="1748"/>
        <w:gridCol w:w="2127"/>
      </w:tblGrid>
      <w:tr w:rsidR="00117C73" w:rsidRPr="00CE4244" w:rsidTr="00117C73">
        <w:trPr>
          <w:trHeight w:val="404"/>
        </w:trPr>
        <w:tc>
          <w:tcPr>
            <w:tcW w:w="531" w:type="dxa"/>
            <w:tcBorders>
              <w:top w:val="single" w:sz="4" w:space="0" w:color="000000"/>
              <w:left w:val="single" w:sz="4" w:space="0" w:color="000000"/>
              <w:bottom w:val="single" w:sz="4" w:space="0" w:color="000000"/>
              <w:right w:val="single" w:sz="4" w:space="0" w:color="000000"/>
            </w:tcBorders>
            <w:hideMark/>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sidRPr="00CE4244">
              <w:rPr>
                <w:rFonts w:ascii="Times New Roman" w:hAnsi="Times New Roman"/>
                <w:b/>
                <w:sz w:val="24"/>
                <w:szCs w:val="24"/>
              </w:rPr>
              <w:t>№</w:t>
            </w:r>
          </w:p>
        </w:tc>
        <w:tc>
          <w:tcPr>
            <w:tcW w:w="2182" w:type="dxa"/>
            <w:tcBorders>
              <w:top w:val="single" w:sz="4" w:space="0" w:color="000000"/>
              <w:left w:val="single" w:sz="4" w:space="0" w:color="000000"/>
              <w:bottom w:val="single" w:sz="4" w:space="0" w:color="000000"/>
              <w:right w:val="single" w:sz="4" w:space="0" w:color="000000"/>
            </w:tcBorders>
            <w:hideMark/>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sidRPr="00CE4244">
              <w:rPr>
                <w:rFonts w:ascii="Times New Roman" w:hAnsi="Times New Roman"/>
                <w:b/>
                <w:bCs/>
                <w:sz w:val="24"/>
                <w:szCs w:val="24"/>
              </w:rPr>
              <w:t>Наименование модуля</w:t>
            </w:r>
          </w:p>
        </w:tc>
        <w:tc>
          <w:tcPr>
            <w:tcW w:w="1235" w:type="dxa"/>
            <w:tcBorders>
              <w:top w:val="single" w:sz="4" w:space="0" w:color="000000"/>
              <w:left w:val="single" w:sz="4" w:space="0" w:color="000000"/>
              <w:bottom w:val="single" w:sz="4" w:space="0" w:color="000000"/>
              <w:right w:val="single" w:sz="4" w:space="0" w:color="000000"/>
            </w:tcBorders>
            <w:hideMark/>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sidRPr="00CE4244">
              <w:rPr>
                <w:rFonts w:ascii="Times New Roman" w:hAnsi="Times New Roman"/>
                <w:b/>
                <w:sz w:val="24"/>
                <w:szCs w:val="24"/>
              </w:rPr>
              <w:t>Лекции</w:t>
            </w:r>
          </w:p>
        </w:tc>
        <w:tc>
          <w:tcPr>
            <w:tcW w:w="1783" w:type="dxa"/>
            <w:tcBorders>
              <w:top w:val="single" w:sz="4" w:space="0" w:color="000000"/>
              <w:left w:val="single" w:sz="4" w:space="0" w:color="000000"/>
              <w:bottom w:val="single" w:sz="4" w:space="0" w:color="000000"/>
              <w:right w:val="single" w:sz="4" w:space="0" w:color="000000"/>
            </w:tcBorders>
            <w:hideMark/>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sidRPr="00CE4244">
              <w:rPr>
                <w:rFonts w:ascii="Times New Roman" w:hAnsi="Times New Roman"/>
                <w:b/>
                <w:sz w:val="24"/>
                <w:szCs w:val="24"/>
              </w:rPr>
              <w:t>Практические занятия</w:t>
            </w:r>
          </w:p>
          <w:p w:rsidR="00117C73" w:rsidRPr="00CE4244" w:rsidRDefault="00117C73" w:rsidP="00CE4244">
            <w:pPr>
              <w:suppressAutoHyphens w:val="0"/>
              <w:spacing w:after="0" w:line="240" w:lineRule="auto"/>
              <w:jc w:val="center"/>
              <w:rPr>
                <w:rFonts w:ascii="Times New Roman" w:hAnsi="Times New Roman"/>
                <w:b/>
                <w:sz w:val="24"/>
                <w:szCs w:val="24"/>
                <w:lang w:eastAsia="en-US"/>
              </w:rPr>
            </w:pPr>
          </w:p>
        </w:tc>
        <w:tc>
          <w:tcPr>
            <w:tcW w:w="1748" w:type="dxa"/>
            <w:tcBorders>
              <w:top w:val="single" w:sz="4" w:space="0" w:color="000000"/>
              <w:left w:val="single" w:sz="4" w:space="0" w:color="000000"/>
              <w:bottom w:val="single" w:sz="4" w:space="0" w:color="000000"/>
              <w:right w:val="single" w:sz="4" w:space="0" w:color="000000"/>
            </w:tcBorders>
            <w:hideMark/>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sidRPr="00CE4244">
              <w:rPr>
                <w:rFonts w:ascii="Times New Roman" w:hAnsi="Times New Roman"/>
                <w:b/>
                <w:sz w:val="24"/>
                <w:szCs w:val="24"/>
              </w:rPr>
              <w:t>Сам. работа</w:t>
            </w:r>
          </w:p>
        </w:tc>
        <w:tc>
          <w:tcPr>
            <w:tcW w:w="2127" w:type="dxa"/>
            <w:tcBorders>
              <w:top w:val="single" w:sz="4" w:space="0" w:color="000000"/>
              <w:left w:val="single" w:sz="4" w:space="0" w:color="000000"/>
              <w:bottom w:val="single" w:sz="4" w:space="0" w:color="000000"/>
              <w:right w:val="single" w:sz="4" w:space="0" w:color="000000"/>
            </w:tcBorders>
          </w:tcPr>
          <w:p w:rsidR="00117C73" w:rsidRPr="00CE4244" w:rsidRDefault="00117C73" w:rsidP="00CE4244">
            <w:pPr>
              <w:suppressAutoHyphens w:val="0"/>
              <w:spacing w:after="0" w:line="240" w:lineRule="auto"/>
              <w:jc w:val="center"/>
              <w:rPr>
                <w:rFonts w:ascii="Times New Roman" w:hAnsi="Times New Roman"/>
                <w:b/>
                <w:sz w:val="24"/>
                <w:szCs w:val="24"/>
              </w:rPr>
            </w:pPr>
            <w:r w:rsidRPr="00CE4244">
              <w:rPr>
                <w:rFonts w:ascii="Times New Roman" w:hAnsi="Times New Roman"/>
                <w:b/>
                <w:sz w:val="24"/>
                <w:szCs w:val="24"/>
              </w:rPr>
              <w:t>Всего, часов</w:t>
            </w:r>
          </w:p>
        </w:tc>
      </w:tr>
      <w:tr w:rsidR="00117C73" w:rsidRPr="00CE4244" w:rsidTr="00117C73">
        <w:trPr>
          <w:trHeight w:val="404"/>
        </w:trPr>
        <w:tc>
          <w:tcPr>
            <w:tcW w:w="531"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sz w:val="24"/>
                <w:szCs w:val="24"/>
                <w:lang w:eastAsia="en-US"/>
              </w:rPr>
            </w:pPr>
            <w:r w:rsidRPr="00CE4244">
              <w:rPr>
                <w:rFonts w:ascii="Times New Roman" w:hAnsi="Times New Roman"/>
                <w:sz w:val="24"/>
                <w:szCs w:val="24"/>
                <w:lang w:eastAsia="en-US"/>
              </w:rPr>
              <w:t>1</w:t>
            </w:r>
          </w:p>
        </w:tc>
        <w:tc>
          <w:tcPr>
            <w:tcW w:w="2182"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rPr>
                <w:rFonts w:ascii="Times New Roman" w:hAnsi="Times New Roman"/>
                <w:sz w:val="24"/>
                <w:szCs w:val="24"/>
                <w:lang w:eastAsia="en-US"/>
              </w:rPr>
            </w:pPr>
            <w:r w:rsidRPr="00CE4244">
              <w:rPr>
                <w:rFonts w:ascii="Times New Roman" w:hAnsi="Times New Roman"/>
                <w:sz w:val="24"/>
                <w:szCs w:val="24"/>
              </w:rPr>
              <w:t>Нелинейные математические модели</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248</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288</w:t>
            </w:r>
          </w:p>
        </w:tc>
      </w:tr>
      <w:tr w:rsidR="00117C73" w:rsidRPr="00CE4244" w:rsidTr="00117C73">
        <w:trPr>
          <w:trHeight w:val="404"/>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rPr>
                <w:rFonts w:ascii="Times New Roman" w:hAnsi="Times New Roman"/>
                <w:b/>
                <w:sz w:val="24"/>
                <w:szCs w:val="24"/>
              </w:rPr>
            </w:pPr>
            <w:r w:rsidRPr="00CE4244">
              <w:rPr>
                <w:rFonts w:ascii="Times New Roman" w:hAnsi="Times New Roman"/>
                <w:b/>
                <w:sz w:val="24"/>
                <w:szCs w:val="24"/>
              </w:rPr>
              <w:t>Всего</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248</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CE4244" w:rsidRDefault="00117C73" w:rsidP="00CE4244">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288</w:t>
            </w:r>
          </w:p>
        </w:tc>
      </w:tr>
    </w:tbl>
    <w:p w:rsidR="00CE4244" w:rsidRPr="00CE4244" w:rsidRDefault="00CE4244" w:rsidP="00CE4244">
      <w:pPr>
        <w:suppressAutoHyphens w:val="0"/>
        <w:spacing w:after="0" w:line="240" w:lineRule="auto"/>
        <w:jc w:val="center"/>
        <w:rPr>
          <w:rFonts w:ascii="Times New Roman" w:hAnsi="Times New Roman"/>
          <w:b/>
          <w:sz w:val="24"/>
          <w:szCs w:val="24"/>
        </w:rPr>
      </w:pPr>
      <w:r w:rsidRPr="00CE4244">
        <w:rPr>
          <w:rFonts w:ascii="Times New Roman" w:hAnsi="Times New Roman"/>
          <w:b/>
          <w:sz w:val="24"/>
          <w:szCs w:val="24"/>
        </w:rPr>
        <w:t>Тематический план</w:t>
      </w:r>
    </w:p>
    <w:p w:rsidR="00CE4244" w:rsidRPr="00CE4244" w:rsidRDefault="00CE4244" w:rsidP="00CE4244">
      <w:pPr>
        <w:suppressAutoHyphens w:val="0"/>
        <w:spacing w:after="0" w:line="240" w:lineRule="auto"/>
        <w:jc w:val="center"/>
        <w:rPr>
          <w:rFonts w:ascii="Times New Roman" w:hAnsi="Times New Roman"/>
          <w:b/>
          <w:sz w:val="24"/>
          <w:szCs w:val="24"/>
          <w:lang w:val="en-US"/>
        </w:rPr>
      </w:pPr>
      <w:r w:rsidRPr="00CE4244">
        <w:rPr>
          <w:rFonts w:ascii="Times New Roman" w:hAnsi="Times New Roman"/>
          <w:b/>
          <w:sz w:val="24"/>
          <w:szCs w:val="24"/>
        </w:rPr>
        <w:lastRenderedPageBreak/>
        <w:t>Модуль 1</w:t>
      </w:r>
    </w:p>
    <w:tbl>
      <w:tblPr>
        <w:tblW w:w="9600" w:type="dxa"/>
        <w:tblLayout w:type="fixed"/>
        <w:tblLook w:val="04A0" w:firstRow="1" w:lastRow="0" w:firstColumn="1" w:lastColumn="0" w:noHBand="0" w:noVBand="1"/>
      </w:tblPr>
      <w:tblGrid>
        <w:gridCol w:w="827"/>
        <w:gridCol w:w="5235"/>
        <w:gridCol w:w="1134"/>
        <w:gridCol w:w="2404"/>
      </w:tblGrid>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hideMark/>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r w:rsidRPr="00CE4244">
              <w:rPr>
                <w:rFonts w:ascii="Times New Roman" w:hAnsi="Times New Roman"/>
                <w:b/>
                <w:bCs/>
                <w:sz w:val="24"/>
                <w:szCs w:val="24"/>
              </w:rPr>
              <w:t>№ темы</w:t>
            </w:r>
          </w:p>
        </w:tc>
        <w:tc>
          <w:tcPr>
            <w:tcW w:w="5235" w:type="dxa"/>
            <w:tcBorders>
              <w:top w:val="single" w:sz="4" w:space="0" w:color="auto"/>
              <w:left w:val="nil"/>
              <w:bottom w:val="single" w:sz="4" w:space="0" w:color="auto"/>
              <w:right w:val="single" w:sz="4" w:space="0" w:color="auto"/>
            </w:tcBorders>
            <w:noWrap/>
            <w:vAlign w:val="center"/>
            <w:hideMark/>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r w:rsidRPr="00CE4244">
              <w:rPr>
                <w:rFonts w:ascii="Times New Roman" w:hAnsi="Times New Roman"/>
                <w:b/>
                <w:bCs/>
                <w:sz w:val="24"/>
                <w:szCs w:val="24"/>
              </w:rPr>
              <w:t>Тема</w:t>
            </w:r>
          </w:p>
        </w:tc>
        <w:tc>
          <w:tcPr>
            <w:tcW w:w="1134" w:type="dxa"/>
            <w:tcBorders>
              <w:top w:val="single" w:sz="4" w:space="0" w:color="auto"/>
              <w:left w:val="single" w:sz="6" w:space="0" w:color="auto"/>
              <w:bottom w:val="single" w:sz="4" w:space="0" w:color="auto"/>
              <w:right w:val="single" w:sz="6" w:space="0" w:color="auto"/>
            </w:tcBorders>
            <w:vAlign w:val="center"/>
            <w:hideMark/>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r w:rsidRPr="00CE4244">
              <w:rPr>
                <w:rFonts w:ascii="Times New Roman" w:hAnsi="Times New Roman"/>
                <w:b/>
                <w:bCs/>
                <w:sz w:val="24"/>
                <w:szCs w:val="24"/>
              </w:rPr>
              <w:t>Кол-во часов</w:t>
            </w:r>
          </w:p>
        </w:tc>
        <w:tc>
          <w:tcPr>
            <w:tcW w:w="2404" w:type="dxa"/>
            <w:tcBorders>
              <w:top w:val="single" w:sz="4" w:space="0" w:color="auto"/>
              <w:left w:val="single" w:sz="6" w:space="0" w:color="auto"/>
              <w:bottom w:val="single" w:sz="4" w:space="0" w:color="auto"/>
              <w:right w:val="single" w:sz="4" w:space="0" w:color="auto"/>
            </w:tcBorders>
            <w:noWrap/>
            <w:vAlign w:val="center"/>
            <w:hideMark/>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r w:rsidRPr="00CE4244">
              <w:rPr>
                <w:rFonts w:ascii="Times New Roman" w:hAnsi="Times New Roman"/>
                <w:b/>
                <w:bCs/>
                <w:sz w:val="24"/>
                <w:szCs w:val="24"/>
              </w:rPr>
              <w:t>Компетенции по теме</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p>
        </w:tc>
        <w:tc>
          <w:tcPr>
            <w:tcW w:w="5235" w:type="dxa"/>
            <w:tcBorders>
              <w:top w:val="single" w:sz="4" w:space="0" w:color="auto"/>
              <w:left w:val="nil"/>
              <w:bottom w:val="single" w:sz="4" w:space="0" w:color="auto"/>
              <w:right w:val="single" w:sz="4" w:space="0" w:color="auto"/>
            </w:tcBorders>
            <w:noWrap/>
            <w:vAlign w:val="center"/>
            <w:hideMark/>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r w:rsidRPr="00CE4244">
              <w:rPr>
                <w:rFonts w:ascii="Times New Roman" w:hAnsi="Times New Roman"/>
                <w:b/>
                <w:bCs/>
                <w:sz w:val="24"/>
                <w:szCs w:val="24"/>
              </w:rPr>
              <w:t>Лекции</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Математические модели нелинейных динамических систем. Гамильтоновы системы</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sz w:val="24"/>
                <w:szCs w:val="24"/>
              </w:rPr>
            </w:pPr>
            <w:r w:rsidRPr="00CE4244">
              <w:rPr>
                <w:rFonts w:ascii="Times New Roman" w:hAnsi="Times New Roman" w:cs="Times New Roman"/>
                <w:bCs/>
                <w:sz w:val="24"/>
                <w:szCs w:val="24"/>
              </w:rPr>
              <w:t>Диссипативные динамические системы. Поведение динамических систем</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3</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sz w:val="24"/>
                <w:szCs w:val="24"/>
              </w:rPr>
            </w:pPr>
            <w:r w:rsidRPr="00CE4244">
              <w:rPr>
                <w:rFonts w:ascii="Times New Roman" w:hAnsi="Times New Roman" w:cs="Times New Roman"/>
                <w:bCs/>
                <w:sz w:val="24"/>
                <w:szCs w:val="24"/>
              </w:rPr>
              <w:t>Диссипативные динамические системы. Поведение динамических систем. Классификация особых точек. Типы бифуркаций в нелинейных системах. Хаос в динамических системах. Система Лоренца. Дискретные динамические системы</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4</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sz w:val="24"/>
                <w:szCs w:val="24"/>
              </w:rPr>
            </w:pPr>
            <w:r w:rsidRPr="00CE4244">
              <w:rPr>
                <w:rFonts w:ascii="Times New Roman" w:hAnsi="Times New Roman" w:cs="Times New Roman"/>
                <w:bCs/>
                <w:sz w:val="24"/>
                <w:szCs w:val="24"/>
              </w:rPr>
              <w:t>Логистическое уравнение. Сценарии перехода к хаотическому движению. Странные аттракторы</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5</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sz w:val="24"/>
                <w:szCs w:val="24"/>
              </w:rPr>
            </w:pPr>
            <w:r w:rsidRPr="00CE4244">
              <w:rPr>
                <w:rFonts w:ascii="Times New Roman" w:hAnsi="Times New Roman" w:cs="Times New Roman"/>
                <w:bCs/>
                <w:sz w:val="24"/>
                <w:szCs w:val="24"/>
              </w:rPr>
              <w:t>Эргодичность и перемешивание в динамических системах</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6</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Фракталы в динамических системах. Фрактал – самоподобный объект</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7</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Сложная упорядоченность в пространственно-неоднородных системах</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8</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sz w:val="24"/>
                <w:szCs w:val="24"/>
              </w:rPr>
              <w:t>Свойство и тест Пенлеве нелинейных дифференциальных уравнений</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shd w:val="clear" w:color="auto" w:fill="auto"/>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p>
        </w:tc>
        <w:tc>
          <w:tcPr>
            <w:tcW w:w="5235" w:type="dxa"/>
            <w:tcBorders>
              <w:top w:val="single" w:sz="4" w:space="0" w:color="auto"/>
              <w:left w:val="nil"/>
              <w:bottom w:val="single" w:sz="4" w:space="0" w:color="auto"/>
              <w:right w:val="single" w:sz="4" w:space="0" w:color="auto"/>
            </w:tcBorders>
            <w:noWrap/>
            <w:vAlign w:val="center"/>
            <w:hideMark/>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r w:rsidRPr="00CE4244">
              <w:rPr>
                <w:rFonts w:ascii="Times New Roman" w:hAnsi="Times New Roman"/>
                <w:b/>
                <w:bCs/>
                <w:sz w:val="24"/>
                <w:szCs w:val="24"/>
              </w:rPr>
              <w:t xml:space="preserve">Практические занятия </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Уравнение линейных колебаний. Нелинейный осциллятор</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Аттрактор Лоренца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3</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Построение бифуркационной диаграммы для логистического уравнения</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4</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Вычисление фрактальной размерности</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5</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Система уравнений динамической системы в переменных «действие-угол». Фракталы</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6</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Ковер Серпинского. Кривая Коха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7</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Численные методы исследования динамических систем</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8</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bCs/>
                <w:sz w:val="24"/>
                <w:szCs w:val="24"/>
              </w:rPr>
            </w:pPr>
            <w:r w:rsidRPr="00CE4244">
              <w:rPr>
                <w:rFonts w:ascii="Times New Roman" w:hAnsi="Times New Roman" w:cs="Times New Roman"/>
                <w:bCs/>
                <w:sz w:val="24"/>
                <w:szCs w:val="24"/>
              </w:rPr>
              <w:t>Спектр ляпуновских характеристических показателей. Отображение Пуанкаре</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p>
        </w:tc>
        <w:tc>
          <w:tcPr>
            <w:tcW w:w="5235" w:type="dxa"/>
            <w:tcBorders>
              <w:top w:val="single" w:sz="4" w:space="0" w:color="auto"/>
              <w:left w:val="nil"/>
              <w:bottom w:val="single" w:sz="4" w:space="0" w:color="auto"/>
              <w:right w:val="single" w:sz="4" w:space="0" w:color="auto"/>
            </w:tcBorders>
            <w:noWrap/>
            <w:vAlign w:val="center"/>
            <w:hideMark/>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r w:rsidRPr="00CE4244">
              <w:rPr>
                <w:rFonts w:ascii="Times New Roman" w:hAnsi="Times New Roman"/>
                <w:b/>
                <w:bCs/>
                <w:sz w:val="24"/>
                <w:szCs w:val="24"/>
              </w:rPr>
              <w:t>Самостоятельная работа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248</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
                <w:bCs/>
                <w:sz w:val="24"/>
                <w:szCs w:val="24"/>
                <w:lang w:eastAsia="en-US"/>
              </w:rPr>
            </w:pP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w:t>
            </w:r>
          </w:p>
        </w:tc>
        <w:tc>
          <w:tcPr>
            <w:tcW w:w="5235" w:type="dxa"/>
            <w:tcBorders>
              <w:top w:val="single" w:sz="4" w:space="0" w:color="auto"/>
              <w:left w:val="nil"/>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Построение аттрактора Хеннона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117C73">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lastRenderedPageBreak/>
              <w:t>2</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Построение фазовой траектории нелинейного маятника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117C73">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12</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3</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Вычислить фрактальную размерность кривой Коха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4</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Построение аттрактора Лоренца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5</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Вычислить фрактальную размерность множества Кантора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6</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Странный аттрактор системы Лоренца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7</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Топологическая эквивалентность динамических систем</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8</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Классификация особых точек. Поведение вблизи особых точек</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9</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Устойчивость особых точек. Устойчивость по Ляпунову</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10</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Орбитальная устойчивость. Устойчивость периодических решений</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11</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Бифуркации нелинейных динамических систем</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12</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Бифуркация смены устойчивости</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13</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Бифуркация "седло-узел". Складка. Сборка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14</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Бифуркация удвоения периода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15</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Детерминированный хаос. Система Лоренца</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16</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Движение в центральном поле. Циклические координаты</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17</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Законы сохранения и инвариантность гамильтониана. Фазовые портреты гамильтоновых систем</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r w:rsidR="00CE4244" w:rsidRPr="00CE4244" w:rsidTr="00CE4244">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18</w:t>
            </w:r>
          </w:p>
        </w:tc>
        <w:tc>
          <w:tcPr>
            <w:tcW w:w="5235" w:type="dxa"/>
            <w:tcBorders>
              <w:top w:val="single" w:sz="4" w:space="0" w:color="auto"/>
              <w:left w:val="nil"/>
              <w:bottom w:val="single" w:sz="4" w:space="0" w:color="auto"/>
              <w:right w:val="single" w:sz="4" w:space="0" w:color="auto"/>
            </w:tcBorders>
            <w:noWrap/>
          </w:tcPr>
          <w:p w:rsidR="00CE4244" w:rsidRPr="00CE4244" w:rsidRDefault="00CE4244" w:rsidP="00CE4244">
            <w:pPr>
              <w:suppressAutoHyphens w:val="0"/>
              <w:spacing w:after="0" w:line="240" w:lineRule="auto"/>
              <w:jc w:val="both"/>
              <w:rPr>
                <w:rFonts w:ascii="Times New Roman" w:hAnsi="Times New Roman" w:cs="Times New Roman"/>
                <w:sz w:val="24"/>
                <w:szCs w:val="24"/>
              </w:rPr>
            </w:pPr>
            <w:r w:rsidRPr="00CE4244">
              <w:rPr>
                <w:rFonts w:ascii="Times New Roman" w:hAnsi="Times New Roman" w:cs="Times New Roman"/>
                <w:sz w:val="24"/>
                <w:szCs w:val="24"/>
              </w:rPr>
              <w:t>Вполне интегрируемые системы. Скобки Пуассона. Условно периодическое движение</w:t>
            </w:r>
          </w:p>
        </w:tc>
        <w:tc>
          <w:tcPr>
            <w:tcW w:w="1134" w:type="dxa"/>
            <w:tcBorders>
              <w:top w:val="single" w:sz="4" w:space="0" w:color="auto"/>
              <w:left w:val="single" w:sz="6" w:space="0" w:color="auto"/>
              <w:bottom w:val="single" w:sz="4" w:space="0" w:color="auto"/>
              <w:right w:val="single" w:sz="6" w:space="0" w:color="auto"/>
            </w:tcBorders>
            <w:vAlign w:val="center"/>
          </w:tcPr>
          <w:p w:rsidR="00CE4244" w:rsidRPr="00CE4244" w:rsidRDefault="00117C73" w:rsidP="00CE4244">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c>
          <w:tcPr>
            <w:tcW w:w="2404" w:type="dxa"/>
            <w:tcBorders>
              <w:top w:val="single" w:sz="4" w:space="0" w:color="auto"/>
              <w:left w:val="single" w:sz="6" w:space="0" w:color="auto"/>
              <w:bottom w:val="single" w:sz="4" w:space="0" w:color="auto"/>
              <w:right w:val="single" w:sz="4" w:space="0" w:color="auto"/>
            </w:tcBorders>
            <w:noWrap/>
            <w:vAlign w:val="center"/>
          </w:tcPr>
          <w:p w:rsidR="00CE4244" w:rsidRPr="00CE4244" w:rsidRDefault="00CE4244" w:rsidP="00CE4244">
            <w:pPr>
              <w:suppressAutoHyphens w:val="0"/>
              <w:spacing w:after="0" w:line="240" w:lineRule="auto"/>
              <w:jc w:val="center"/>
              <w:rPr>
                <w:rFonts w:ascii="Times New Roman" w:hAnsi="Times New Roman"/>
                <w:bCs/>
                <w:sz w:val="24"/>
                <w:szCs w:val="24"/>
                <w:lang w:eastAsia="en-US"/>
              </w:rPr>
            </w:pPr>
            <w:r w:rsidRPr="00CE4244">
              <w:rPr>
                <w:rFonts w:ascii="Times New Roman" w:hAnsi="Times New Roman"/>
                <w:bCs/>
                <w:sz w:val="24"/>
                <w:szCs w:val="24"/>
                <w:lang w:eastAsia="en-US"/>
              </w:rPr>
              <w:t>ПК-2</w:t>
            </w:r>
          </w:p>
        </w:tc>
      </w:tr>
    </w:tbl>
    <w:p w:rsidR="00CE4244" w:rsidRPr="0065254C" w:rsidRDefault="00CE4244">
      <w:pPr>
        <w:tabs>
          <w:tab w:val="left" w:pos="9355"/>
        </w:tabs>
        <w:spacing w:after="0" w:line="240" w:lineRule="auto"/>
        <w:jc w:val="both"/>
        <w:rPr>
          <w:rFonts w:ascii="Times New Roman" w:eastAsia="Calibri" w:hAnsi="Times New Roman" w:cs="Times New Roman"/>
          <w:b/>
          <w:sz w:val="24"/>
          <w:szCs w:val="24"/>
          <w:lang w:eastAsia="en-US"/>
        </w:rPr>
      </w:pPr>
    </w:p>
    <w:p w:rsidR="00B60475" w:rsidRPr="0065254C" w:rsidRDefault="00F46D1C">
      <w:pPr>
        <w:tabs>
          <w:tab w:val="left" w:pos="9355"/>
        </w:tabs>
        <w:spacing w:after="0" w:line="240" w:lineRule="auto"/>
        <w:jc w:val="both"/>
      </w:pPr>
      <w:r w:rsidRPr="0065254C">
        <w:rPr>
          <w:rFonts w:ascii="Times New Roman" w:eastAsia="Calibri" w:hAnsi="Times New Roman" w:cs="Times New Roman"/>
          <w:b/>
          <w:sz w:val="24"/>
          <w:szCs w:val="24"/>
          <w:lang w:eastAsia="en-US"/>
        </w:rPr>
        <w:t>6. Самостоятельная работа</w:t>
      </w:r>
    </w:p>
    <w:p w:rsidR="00B60475" w:rsidRPr="0065254C" w:rsidRDefault="00F46D1C">
      <w:pPr>
        <w:spacing w:after="0" w:line="240" w:lineRule="auto"/>
        <w:ind w:firstLine="540"/>
        <w:jc w:val="both"/>
      </w:pPr>
      <w:r w:rsidRPr="0065254C">
        <w:rPr>
          <w:rFonts w:ascii="Times New Roman" w:eastAsia="Calibri" w:hAnsi="Times New Roman" w:cs="Times New Roman"/>
          <w:sz w:val="24"/>
          <w:szCs w:val="24"/>
          <w:lang w:eastAsia="en-US"/>
        </w:rPr>
        <w:t>Самостоятельная работа включает две составные части: аудиторная самостоятельная работа и внеаудиторная.</w:t>
      </w:r>
    </w:p>
    <w:p w:rsidR="00B60475" w:rsidRPr="0065254C" w:rsidRDefault="00F46D1C">
      <w:pPr>
        <w:spacing w:after="0" w:line="240" w:lineRule="auto"/>
        <w:ind w:firstLine="540"/>
        <w:jc w:val="both"/>
      </w:pPr>
      <w:r w:rsidRPr="0065254C">
        <w:rPr>
          <w:rFonts w:ascii="Times New Roman" w:eastAsia="Calibri" w:hAnsi="Times New Roman" w:cs="Times New Roman"/>
          <w:i/>
          <w:iCs/>
          <w:sz w:val="24"/>
          <w:szCs w:val="24"/>
          <w:u w:val="single"/>
          <w:lang w:eastAsia="en-US"/>
        </w:rPr>
        <w:t>Самостоятельная аудиторная работа</w:t>
      </w:r>
      <w:r w:rsidRPr="0065254C">
        <w:rPr>
          <w:rFonts w:ascii="Times New Roman" w:eastAsia="Calibri" w:hAnsi="Times New Roman" w:cs="Times New Roman"/>
          <w:sz w:val="24"/>
          <w:szCs w:val="24"/>
          <w:lang w:eastAsia="en-US"/>
        </w:rPr>
        <w:t xml:space="preserve"> включает выступ</w:t>
      </w:r>
      <w:r w:rsidR="006B56A0" w:rsidRPr="0065254C">
        <w:rPr>
          <w:rFonts w:ascii="Times New Roman" w:eastAsia="Calibri" w:hAnsi="Times New Roman" w:cs="Times New Roman"/>
          <w:sz w:val="24"/>
          <w:szCs w:val="24"/>
          <w:lang w:eastAsia="en-US"/>
        </w:rPr>
        <w:t xml:space="preserve">ление по вопросам практических </w:t>
      </w:r>
      <w:r w:rsidRPr="0065254C">
        <w:rPr>
          <w:rFonts w:ascii="Times New Roman" w:eastAsia="Calibri" w:hAnsi="Times New Roman" w:cs="Times New Roman"/>
          <w:sz w:val="24"/>
          <w:szCs w:val="24"/>
          <w:lang w:eastAsia="en-US"/>
        </w:rPr>
        <w:t>занятий, выполнение практических заданий.</w:t>
      </w:r>
    </w:p>
    <w:p w:rsidR="00B60475" w:rsidRPr="0065254C" w:rsidRDefault="00F46D1C">
      <w:pPr>
        <w:spacing w:after="0" w:line="240" w:lineRule="auto"/>
        <w:ind w:firstLine="540"/>
        <w:jc w:val="both"/>
      </w:pPr>
      <w:r w:rsidRPr="0065254C">
        <w:rPr>
          <w:rFonts w:ascii="Times New Roman" w:eastAsia="Calibri" w:hAnsi="Times New Roman" w:cs="Times New Roman"/>
          <w:i/>
          <w:iCs/>
          <w:sz w:val="24"/>
          <w:szCs w:val="24"/>
          <w:u w:val="single"/>
          <w:lang w:eastAsia="en-US"/>
        </w:rPr>
        <w:t>Внеаудиторная самостоятельная работа</w:t>
      </w:r>
      <w:r w:rsidRPr="0065254C">
        <w:rPr>
          <w:rFonts w:ascii="Times New Roman" w:eastAsia="Calibri" w:hAnsi="Times New Roman" w:cs="Times New Roman"/>
          <w:sz w:val="24"/>
          <w:szCs w:val="24"/>
          <w:lang w:eastAsia="en-US"/>
        </w:rPr>
        <w:t xml:space="preserve"> аспирантов заключается в следующих формах: </w:t>
      </w:r>
    </w:p>
    <w:p w:rsidR="00B60475" w:rsidRPr="0065254C" w:rsidRDefault="00F46D1C" w:rsidP="00F46D1C">
      <w:pPr>
        <w:numPr>
          <w:ilvl w:val="0"/>
          <w:numId w:val="1"/>
        </w:numPr>
        <w:spacing w:after="0" w:line="240" w:lineRule="auto"/>
        <w:ind w:firstLine="540"/>
        <w:jc w:val="both"/>
      </w:pPr>
      <w:r w:rsidRPr="0065254C">
        <w:rPr>
          <w:rFonts w:ascii="Times New Roman" w:eastAsia="Calibri" w:hAnsi="Times New Roman" w:cs="Times New Roman"/>
          <w:sz w:val="24"/>
          <w:szCs w:val="24"/>
          <w:lang w:eastAsia="en-US"/>
        </w:rPr>
        <w:t>проработка (изучение) материалов лекций;</w:t>
      </w:r>
    </w:p>
    <w:p w:rsidR="00B60475" w:rsidRPr="0065254C" w:rsidRDefault="00F46D1C" w:rsidP="00F46D1C">
      <w:pPr>
        <w:numPr>
          <w:ilvl w:val="0"/>
          <w:numId w:val="1"/>
        </w:numPr>
        <w:spacing w:after="0" w:line="240" w:lineRule="auto"/>
        <w:ind w:firstLine="540"/>
        <w:jc w:val="both"/>
      </w:pPr>
      <w:r w:rsidRPr="0065254C">
        <w:rPr>
          <w:rFonts w:ascii="Times New Roman" w:eastAsia="Calibri" w:hAnsi="Times New Roman" w:cs="Times New Roman"/>
          <w:sz w:val="24"/>
          <w:szCs w:val="24"/>
          <w:lang w:eastAsia="en-US"/>
        </w:rPr>
        <w:t>чтение и проработка рекомендованной основной и дополнительной литературы;</w:t>
      </w:r>
    </w:p>
    <w:p w:rsidR="00B60475" w:rsidRPr="0065254C" w:rsidRDefault="00F46D1C" w:rsidP="00F46D1C">
      <w:pPr>
        <w:numPr>
          <w:ilvl w:val="0"/>
          <w:numId w:val="1"/>
        </w:numPr>
        <w:spacing w:after="0" w:line="240" w:lineRule="auto"/>
        <w:ind w:firstLine="540"/>
        <w:jc w:val="both"/>
      </w:pPr>
      <w:r w:rsidRPr="0065254C">
        <w:rPr>
          <w:rFonts w:ascii="Times New Roman" w:eastAsia="Calibri" w:hAnsi="Times New Roman" w:cs="Times New Roman"/>
          <w:sz w:val="24"/>
          <w:szCs w:val="24"/>
          <w:lang w:eastAsia="en-US"/>
        </w:rPr>
        <w:t>поиск и проработка материалов из ресурсов информационно-телекоммуникационной сети «Интернет», периодической печати;</w:t>
      </w:r>
    </w:p>
    <w:p w:rsidR="00B60475" w:rsidRPr="0065254C" w:rsidRDefault="00F46D1C" w:rsidP="00F46D1C">
      <w:pPr>
        <w:numPr>
          <w:ilvl w:val="0"/>
          <w:numId w:val="1"/>
        </w:numPr>
        <w:spacing w:after="0" w:line="240" w:lineRule="auto"/>
        <w:ind w:firstLine="540"/>
        <w:jc w:val="both"/>
      </w:pPr>
      <w:r w:rsidRPr="0065254C">
        <w:rPr>
          <w:rFonts w:ascii="Times New Roman" w:eastAsia="Calibri" w:hAnsi="Times New Roman" w:cs="Times New Roman"/>
          <w:sz w:val="24"/>
          <w:szCs w:val="24"/>
          <w:lang w:eastAsia="en-US"/>
        </w:rPr>
        <w:lastRenderedPageBreak/>
        <w:t>выполнение домашних заданий в форме докладов;</w:t>
      </w:r>
    </w:p>
    <w:p w:rsidR="00B60475" w:rsidRPr="0065254C" w:rsidRDefault="00F46D1C" w:rsidP="00F46D1C">
      <w:pPr>
        <w:numPr>
          <w:ilvl w:val="0"/>
          <w:numId w:val="1"/>
        </w:numPr>
        <w:spacing w:after="0" w:line="240" w:lineRule="auto"/>
        <w:ind w:firstLine="540"/>
        <w:jc w:val="both"/>
      </w:pPr>
      <w:r w:rsidRPr="0065254C">
        <w:rPr>
          <w:rFonts w:ascii="Times New Roman" w:eastAsia="Calibri" w:hAnsi="Times New Roman" w:cs="Times New Roman"/>
          <w:sz w:val="24"/>
          <w:szCs w:val="24"/>
          <w:lang w:eastAsia="en-US"/>
        </w:rPr>
        <w:t>подготовка к текущему и итоговому (промежуточная аттестация) контролю знаний по дисциплине.</w:t>
      </w:r>
    </w:p>
    <w:p w:rsidR="00B60475" w:rsidRPr="0065254C" w:rsidRDefault="00B60475">
      <w:pPr>
        <w:tabs>
          <w:tab w:val="left" w:pos="9355"/>
        </w:tabs>
        <w:spacing w:after="0" w:line="240" w:lineRule="auto"/>
        <w:jc w:val="both"/>
        <w:rPr>
          <w:rFonts w:ascii="Times New Roman" w:eastAsia="Calibri" w:hAnsi="Times New Roman" w:cs="Times New Roman"/>
          <w:b/>
          <w:sz w:val="24"/>
          <w:szCs w:val="24"/>
          <w:lang w:eastAsia="en-US"/>
        </w:rPr>
      </w:pPr>
    </w:p>
    <w:p w:rsidR="00B60475" w:rsidRPr="0065254C" w:rsidRDefault="00F46D1C">
      <w:pPr>
        <w:spacing w:after="0" w:line="240" w:lineRule="auto"/>
        <w:rPr>
          <w:rFonts w:ascii="Times New Roman" w:eastAsia="Calibri" w:hAnsi="Times New Roman" w:cs="Times New Roman"/>
          <w:b/>
          <w:sz w:val="24"/>
          <w:szCs w:val="24"/>
          <w:lang w:eastAsia="en-US"/>
        </w:rPr>
      </w:pPr>
      <w:r w:rsidRPr="0065254C">
        <w:rPr>
          <w:rFonts w:ascii="Times New Roman" w:eastAsia="Calibri" w:hAnsi="Times New Roman" w:cs="Times New Roman"/>
          <w:b/>
          <w:sz w:val="24"/>
          <w:szCs w:val="24"/>
          <w:lang w:eastAsia="en-US"/>
        </w:rPr>
        <w:t>6.1. Планы практических занятий</w:t>
      </w:r>
    </w:p>
    <w:p w:rsidR="00B60475" w:rsidRPr="0065254C" w:rsidRDefault="00B60475">
      <w:pPr>
        <w:pStyle w:val="30"/>
        <w:spacing w:before="0" w:after="0"/>
        <w:rPr>
          <w:rFonts w:ascii="Times New Roman" w:eastAsia="Calibri" w:hAnsi="Times New Roman"/>
          <w:bCs w:val="0"/>
          <w:sz w:val="24"/>
          <w:szCs w:val="24"/>
          <w:lang w:eastAsia="en-US"/>
        </w:rPr>
      </w:pPr>
    </w:p>
    <w:p w:rsidR="00B60475" w:rsidRPr="0065254C" w:rsidRDefault="00F46D1C">
      <w:pPr>
        <w:pStyle w:val="30"/>
        <w:spacing w:before="0" w:after="0"/>
        <w:jc w:val="left"/>
        <w:rPr>
          <w:rFonts w:ascii="Times New Roman" w:eastAsia="Calibri" w:hAnsi="Times New Roman"/>
          <w:bCs w:val="0"/>
          <w:sz w:val="24"/>
          <w:szCs w:val="24"/>
          <w:lang w:eastAsia="en-US"/>
        </w:rPr>
      </w:pPr>
      <w:r w:rsidRPr="0065254C">
        <w:rPr>
          <w:rFonts w:ascii="Times New Roman" w:eastAsia="Calibri" w:hAnsi="Times New Roman"/>
          <w:bCs w:val="0"/>
          <w:sz w:val="24"/>
          <w:szCs w:val="24"/>
          <w:lang w:eastAsia="en-US"/>
        </w:rPr>
        <w:t>Модуль 1 «Методы атомистического моделирования».</w:t>
      </w:r>
      <w:bookmarkStart w:id="2" w:name="_Toc532204254"/>
      <w:bookmarkStart w:id="3" w:name="_Toc532204218"/>
    </w:p>
    <w:p w:rsidR="00B60475" w:rsidRPr="0065254C" w:rsidRDefault="00B60475">
      <w:pPr>
        <w:pStyle w:val="30"/>
        <w:spacing w:before="0" w:after="0"/>
        <w:jc w:val="left"/>
        <w:rPr>
          <w:rFonts w:ascii="Times New Roman" w:eastAsia="Calibri" w:hAnsi="Times New Roman"/>
          <w:bCs w:val="0"/>
          <w:sz w:val="24"/>
          <w:szCs w:val="24"/>
          <w:lang w:eastAsia="en-US"/>
        </w:rPr>
      </w:pPr>
    </w:p>
    <w:bookmarkEnd w:id="2"/>
    <w:bookmarkEnd w:id="3"/>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Практическое занятие № 1.</w:t>
      </w:r>
    </w:p>
    <w:p w:rsidR="0065254C" w:rsidRPr="0065254C" w:rsidRDefault="0065254C" w:rsidP="0065254C">
      <w:pPr>
        <w:suppressAutoHyphens w:val="0"/>
        <w:spacing w:after="0" w:line="240" w:lineRule="auto"/>
        <w:jc w:val="center"/>
        <w:rPr>
          <w:rFonts w:ascii="Times New Roman" w:eastAsia="Times New Roman" w:hAnsi="Times New Roman" w:cs="Times New Roman"/>
          <w:sz w:val="24"/>
          <w:szCs w:val="24"/>
        </w:rPr>
      </w:pPr>
      <w:r w:rsidRPr="0065254C">
        <w:rPr>
          <w:rFonts w:ascii="Times New Roman" w:eastAsia="Times New Roman" w:hAnsi="Times New Roman" w:cs="Times New Roman"/>
          <w:bCs/>
          <w:sz w:val="24"/>
          <w:szCs w:val="24"/>
        </w:rPr>
        <w:t>Уравнение линейных колебаний. Нелинейный осциллятор</w:t>
      </w:r>
      <w:r w:rsidRPr="0065254C">
        <w:rPr>
          <w:rFonts w:ascii="Times New Roman" w:eastAsia="Times New Roman" w:hAnsi="Times New Roman" w:cs="Times New Roman"/>
          <w:sz w:val="24"/>
          <w:szCs w:val="24"/>
        </w:rPr>
        <w:t>.</w:t>
      </w:r>
    </w:p>
    <w:p w:rsidR="0065254C" w:rsidRPr="0065254C" w:rsidRDefault="0065254C" w:rsidP="0065254C">
      <w:pPr>
        <w:suppressAutoHyphens w:val="0"/>
        <w:spacing w:after="0" w:line="240" w:lineRule="auto"/>
        <w:jc w:val="center"/>
        <w:rPr>
          <w:rFonts w:ascii="Times New Roman" w:hAnsi="Times New Roman"/>
          <w:b/>
          <w:sz w:val="24"/>
          <w:szCs w:val="24"/>
          <w:lang w:val="en-US"/>
        </w:rPr>
      </w:pPr>
      <w:r w:rsidRPr="0065254C">
        <w:rPr>
          <w:rFonts w:ascii="Times New Roman" w:hAnsi="Times New Roman"/>
          <w:b/>
          <w:sz w:val="24"/>
          <w:szCs w:val="24"/>
        </w:rPr>
        <w:t>План.</w:t>
      </w:r>
    </w:p>
    <w:p w:rsidR="0065254C" w:rsidRPr="0065254C" w:rsidRDefault="0065254C" w:rsidP="00BC0429">
      <w:pPr>
        <w:numPr>
          <w:ilvl w:val="0"/>
          <w:numId w:val="2"/>
        </w:numPr>
        <w:suppressAutoHyphens w:val="0"/>
        <w:spacing w:after="0" w:line="240" w:lineRule="auto"/>
        <w:contextualSpacing/>
        <w:jc w:val="both"/>
        <w:rPr>
          <w:rFonts w:ascii="Times New Roman" w:hAnsi="Times New Roman" w:cs="Times New Roman"/>
          <w:sz w:val="24"/>
          <w:szCs w:val="24"/>
        </w:rPr>
      </w:pPr>
      <w:r w:rsidRPr="0065254C">
        <w:rPr>
          <w:rFonts w:ascii="Times New Roman" w:hAnsi="Times New Roman" w:cs="Times New Roman"/>
          <w:sz w:val="24"/>
          <w:szCs w:val="24"/>
        </w:rPr>
        <w:t>Нелинейный осциллятор как обобщенная модель теории колебаний.</w:t>
      </w:r>
    </w:p>
    <w:p w:rsidR="0065254C" w:rsidRPr="0065254C" w:rsidRDefault="0065254C" w:rsidP="00BC0429">
      <w:pPr>
        <w:numPr>
          <w:ilvl w:val="0"/>
          <w:numId w:val="2"/>
        </w:numPr>
        <w:suppressAutoHyphens w:val="0"/>
        <w:spacing w:after="0" w:line="240" w:lineRule="auto"/>
        <w:contextualSpacing/>
        <w:jc w:val="both"/>
        <w:rPr>
          <w:rFonts w:ascii="Times New Roman" w:hAnsi="Times New Roman" w:cs="Times New Roman"/>
          <w:sz w:val="24"/>
          <w:szCs w:val="24"/>
        </w:rPr>
      </w:pPr>
      <w:r w:rsidRPr="0065254C">
        <w:rPr>
          <w:rFonts w:ascii="Times New Roman" w:hAnsi="Times New Roman" w:cs="Times New Roman"/>
          <w:sz w:val="24"/>
          <w:szCs w:val="24"/>
        </w:rPr>
        <w:t>Механический осциллятор: частица в потенциальной яме.</w:t>
      </w:r>
    </w:p>
    <w:p w:rsidR="0065254C" w:rsidRPr="0065254C" w:rsidRDefault="0065254C" w:rsidP="00BC0429">
      <w:pPr>
        <w:numPr>
          <w:ilvl w:val="0"/>
          <w:numId w:val="2"/>
        </w:numPr>
        <w:suppressAutoHyphens w:val="0"/>
        <w:spacing w:after="0" w:line="240" w:lineRule="auto"/>
        <w:contextualSpacing/>
        <w:jc w:val="both"/>
        <w:rPr>
          <w:rFonts w:ascii="Times New Roman" w:hAnsi="Times New Roman" w:cs="Times New Roman"/>
          <w:sz w:val="24"/>
          <w:szCs w:val="24"/>
        </w:rPr>
      </w:pPr>
      <w:r w:rsidRPr="0065254C">
        <w:rPr>
          <w:rFonts w:ascii="Times New Roman" w:hAnsi="Times New Roman" w:cs="Times New Roman"/>
          <w:sz w:val="24"/>
          <w:szCs w:val="24"/>
        </w:rPr>
        <w:t>Фазовая плоскость.</w:t>
      </w:r>
    </w:p>
    <w:p w:rsidR="0065254C" w:rsidRPr="0065254C" w:rsidRDefault="0065254C" w:rsidP="00BC0429">
      <w:pPr>
        <w:numPr>
          <w:ilvl w:val="0"/>
          <w:numId w:val="2"/>
        </w:numPr>
        <w:suppressAutoHyphens w:val="0"/>
        <w:spacing w:after="0" w:line="240" w:lineRule="auto"/>
        <w:contextualSpacing/>
        <w:jc w:val="both"/>
        <w:rPr>
          <w:rFonts w:ascii="Times New Roman" w:hAnsi="Times New Roman" w:cs="Times New Roman"/>
          <w:sz w:val="24"/>
          <w:szCs w:val="24"/>
        </w:rPr>
      </w:pPr>
      <w:r w:rsidRPr="0065254C">
        <w:rPr>
          <w:rFonts w:ascii="Times New Roman" w:hAnsi="Times New Roman" w:cs="Times New Roman"/>
          <w:sz w:val="24"/>
          <w:szCs w:val="24"/>
        </w:rPr>
        <w:t>Период колебаний нелинейного осциллятора.</w:t>
      </w:r>
    </w:p>
    <w:p w:rsidR="0065254C" w:rsidRPr="0065254C" w:rsidRDefault="0065254C" w:rsidP="00BC0429">
      <w:pPr>
        <w:numPr>
          <w:ilvl w:val="0"/>
          <w:numId w:val="2"/>
        </w:numPr>
        <w:suppressAutoHyphens w:val="0"/>
        <w:spacing w:after="0" w:line="240" w:lineRule="auto"/>
        <w:contextualSpacing/>
        <w:jc w:val="both"/>
        <w:rPr>
          <w:rFonts w:ascii="Times New Roman" w:hAnsi="Times New Roman" w:cs="Times New Roman"/>
          <w:sz w:val="24"/>
          <w:szCs w:val="24"/>
        </w:rPr>
      </w:pPr>
      <w:r w:rsidRPr="0065254C">
        <w:rPr>
          <w:rFonts w:ascii="Times New Roman" w:hAnsi="Times New Roman" w:cs="Times New Roman"/>
          <w:sz w:val="24"/>
          <w:szCs w:val="24"/>
        </w:rPr>
        <w:t>Динамическая система общего вида на фазовой плоскости. Особые точки и их классификация.</w:t>
      </w:r>
    </w:p>
    <w:p w:rsidR="0065254C" w:rsidRPr="0065254C" w:rsidRDefault="0065254C" w:rsidP="00BC0429">
      <w:pPr>
        <w:numPr>
          <w:ilvl w:val="0"/>
          <w:numId w:val="2"/>
        </w:numPr>
        <w:suppressAutoHyphens w:val="0"/>
        <w:spacing w:after="0" w:line="240" w:lineRule="auto"/>
        <w:contextualSpacing/>
        <w:jc w:val="both"/>
        <w:rPr>
          <w:rFonts w:ascii="Times New Roman" w:hAnsi="Times New Roman" w:cs="Times New Roman"/>
          <w:sz w:val="24"/>
          <w:szCs w:val="24"/>
        </w:rPr>
      </w:pPr>
      <w:r w:rsidRPr="0065254C">
        <w:rPr>
          <w:rFonts w:ascii="Times New Roman" w:hAnsi="Times New Roman" w:cs="Times New Roman"/>
          <w:sz w:val="24"/>
          <w:szCs w:val="24"/>
        </w:rPr>
        <w:t>Численное решение дифференциальных уравнений.</w:t>
      </w: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highlight w:val="yellow"/>
        </w:rPr>
      </w:pP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 xml:space="preserve">Практическое занятие № 2. </w:t>
      </w:r>
    </w:p>
    <w:p w:rsidR="0065254C" w:rsidRPr="0065254C" w:rsidRDefault="0065254C" w:rsidP="0065254C">
      <w:pPr>
        <w:suppressAutoHyphens w:val="0"/>
        <w:spacing w:after="0" w:line="240" w:lineRule="auto"/>
        <w:jc w:val="center"/>
        <w:rPr>
          <w:rFonts w:ascii="Times New Roman" w:eastAsia="Times New Roman" w:hAnsi="Times New Roman" w:cs="Times New Roman"/>
          <w:sz w:val="24"/>
          <w:szCs w:val="24"/>
        </w:rPr>
      </w:pPr>
      <w:r w:rsidRPr="0065254C">
        <w:rPr>
          <w:rFonts w:ascii="Times New Roman" w:eastAsia="Times New Roman" w:hAnsi="Times New Roman" w:cs="Times New Roman"/>
          <w:bCs/>
          <w:sz w:val="24"/>
          <w:szCs w:val="24"/>
        </w:rPr>
        <w:t>Аттрактор Лоренца</w:t>
      </w:r>
      <w:r w:rsidRPr="0065254C">
        <w:rPr>
          <w:rFonts w:ascii="Times New Roman" w:eastAsia="Times New Roman" w:hAnsi="Times New Roman" w:cs="Times New Roman"/>
          <w:sz w:val="24"/>
          <w:szCs w:val="24"/>
        </w:rPr>
        <w:t>.</w:t>
      </w:r>
    </w:p>
    <w:p w:rsidR="0065254C" w:rsidRPr="0065254C" w:rsidRDefault="0065254C" w:rsidP="0065254C">
      <w:pPr>
        <w:suppressAutoHyphens w:val="0"/>
        <w:spacing w:after="0" w:line="240" w:lineRule="auto"/>
        <w:jc w:val="center"/>
        <w:rPr>
          <w:rFonts w:ascii="Times New Roman" w:hAnsi="Times New Roman"/>
          <w:b/>
          <w:sz w:val="24"/>
          <w:szCs w:val="24"/>
          <w:lang w:val="en-US"/>
        </w:rPr>
      </w:pPr>
      <w:r w:rsidRPr="0065254C">
        <w:rPr>
          <w:rFonts w:ascii="Times New Roman" w:hAnsi="Times New Roman"/>
          <w:b/>
          <w:sz w:val="24"/>
          <w:szCs w:val="24"/>
        </w:rPr>
        <w:t>План.</w:t>
      </w:r>
    </w:p>
    <w:p w:rsidR="0065254C" w:rsidRPr="0065254C" w:rsidRDefault="0065254C" w:rsidP="00BC0429">
      <w:pPr>
        <w:widowControl w:val="0"/>
        <w:numPr>
          <w:ilvl w:val="0"/>
          <w:numId w:val="4"/>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Схема параметрического генератора и основные уравнения.</w:t>
      </w:r>
    </w:p>
    <w:p w:rsidR="0065254C" w:rsidRPr="0065254C" w:rsidRDefault="0065254C" w:rsidP="00BC0429">
      <w:pPr>
        <w:widowControl w:val="0"/>
        <w:numPr>
          <w:ilvl w:val="0"/>
          <w:numId w:val="4"/>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Основные уравнения параметрического генератора.</w:t>
      </w:r>
    </w:p>
    <w:p w:rsidR="0065254C" w:rsidRPr="0065254C" w:rsidRDefault="0065254C" w:rsidP="00BC0429">
      <w:pPr>
        <w:widowControl w:val="0"/>
        <w:numPr>
          <w:ilvl w:val="0"/>
          <w:numId w:val="4"/>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Уравнения для медленных амплитуд.</w:t>
      </w:r>
    </w:p>
    <w:p w:rsidR="0065254C" w:rsidRPr="0065254C" w:rsidRDefault="0065254C" w:rsidP="00BC0429">
      <w:pPr>
        <w:widowControl w:val="0"/>
        <w:numPr>
          <w:ilvl w:val="0"/>
          <w:numId w:val="4"/>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Случай точного параметрического резонанса: аттрактор типа Лоренца.</w:t>
      </w:r>
    </w:p>
    <w:p w:rsidR="0065254C" w:rsidRPr="0065254C" w:rsidRDefault="0065254C" w:rsidP="00BC0429">
      <w:pPr>
        <w:widowControl w:val="0"/>
        <w:numPr>
          <w:ilvl w:val="0"/>
          <w:numId w:val="4"/>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Хаотическая и регулярная динамика параметрического генератора при наличии отстройки частот.</w:t>
      </w:r>
    </w:p>
    <w:p w:rsidR="0065254C" w:rsidRPr="0065254C" w:rsidRDefault="0065254C" w:rsidP="0065254C">
      <w:pPr>
        <w:widowControl w:val="0"/>
        <w:suppressAutoHyphens w:val="0"/>
        <w:spacing w:after="0" w:line="240" w:lineRule="auto"/>
        <w:jc w:val="both"/>
        <w:rPr>
          <w:rFonts w:ascii="Times New Roman" w:eastAsia="Times New Roman" w:hAnsi="Times New Roman" w:cs="Times New Roman"/>
          <w:sz w:val="24"/>
          <w:szCs w:val="24"/>
          <w:highlight w:val="yellow"/>
        </w:rPr>
      </w:pP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 xml:space="preserve">Практическое занятие № 3. </w:t>
      </w:r>
    </w:p>
    <w:p w:rsidR="0065254C" w:rsidRPr="0065254C" w:rsidRDefault="0065254C" w:rsidP="0065254C">
      <w:pPr>
        <w:suppressAutoHyphens w:val="0"/>
        <w:spacing w:after="0" w:line="240" w:lineRule="auto"/>
        <w:jc w:val="center"/>
        <w:rPr>
          <w:rFonts w:ascii="Times New Roman" w:eastAsia="Times New Roman" w:hAnsi="Times New Roman" w:cs="Times New Roman"/>
          <w:bCs/>
          <w:sz w:val="24"/>
          <w:szCs w:val="24"/>
        </w:rPr>
      </w:pPr>
      <w:r w:rsidRPr="0065254C">
        <w:rPr>
          <w:rFonts w:ascii="Times New Roman" w:eastAsia="Times New Roman" w:hAnsi="Times New Roman" w:cs="Times New Roman"/>
          <w:bCs/>
          <w:sz w:val="24"/>
          <w:szCs w:val="24"/>
        </w:rPr>
        <w:t>Построение бифуркационной диаграммы для логистического уравнения.</w:t>
      </w:r>
    </w:p>
    <w:p w:rsidR="0065254C" w:rsidRPr="0065254C" w:rsidRDefault="0065254C" w:rsidP="0065254C">
      <w:pPr>
        <w:suppressAutoHyphens w:val="0"/>
        <w:spacing w:after="0" w:line="240" w:lineRule="auto"/>
        <w:jc w:val="center"/>
        <w:rPr>
          <w:rFonts w:ascii="Times New Roman" w:hAnsi="Times New Roman"/>
          <w:b/>
          <w:sz w:val="24"/>
          <w:szCs w:val="24"/>
          <w:lang w:val="en-US"/>
        </w:rPr>
      </w:pPr>
      <w:r w:rsidRPr="0065254C">
        <w:rPr>
          <w:rFonts w:ascii="Times New Roman" w:hAnsi="Times New Roman"/>
          <w:b/>
          <w:sz w:val="24"/>
          <w:szCs w:val="24"/>
        </w:rPr>
        <w:t>План.</w:t>
      </w:r>
    </w:p>
    <w:p w:rsidR="0065254C" w:rsidRPr="0065254C" w:rsidRDefault="0065254C" w:rsidP="00BC0429">
      <w:pPr>
        <w:widowControl w:val="0"/>
        <w:numPr>
          <w:ilvl w:val="0"/>
          <w:numId w:val="5"/>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Автономные динамические системы первого порядка с параметрами.</w:t>
      </w:r>
    </w:p>
    <w:p w:rsidR="0065254C" w:rsidRPr="0065254C" w:rsidRDefault="0065254C" w:rsidP="00BC0429">
      <w:pPr>
        <w:widowControl w:val="0"/>
        <w:numPr>
          <w:ilvl w:val="0"/>
          <w:numId w:val="5"/>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Бифуркации и бифуркационные кривые.</w:t>
      </w:r>
    </w:p>
    <w:p w:rsidR="0065254C" w:rsidRPr="0065254C" w:rsidRDefault="0065254C" w:rsidP="00BC0429">
      <w:pPr>
        <w:widowControl w:val="0"/>
        <w:numPr>
          <w:ilvl w:val="0"/>
          <w:numId w:val="5"/>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 xml:space="preserve">Построение фазовых портретов систем с параметром. Бифуркационные значения параметра. </w:t>
      </w:r>
    </w:p>
    <w:p w:rsidR="0065254C" w:rsidRPr="0065254C" w:rsidRDefault="0065254C" w:rsidP="00BC0429">
      <w:pPr>
        <w:widowControl w:val="0"/>
        <w:numPr>
          <w:ilvl w:val="0"/>
          <w:numId w:val="5"/>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Бифуркационная диаграмма.</w:t>
      </w:r>
    </w:p>
    <w:p w:rsidR="0065254C" w:rsidRPr="0065254C" w:rsidRDefault="0065254C" w:rsidP="00BC0429">
      <w:pPr>
        <w:widowControl w:val="0"/>
        <w:numPr>
          <w:ilvl w:val="0"/>
          <w:numId w:val="5"/>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Бифуркационные границы при наличии нескольких параметров.</w:t>
      </w: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 xml:space="preserve">Практическое занятие № 4. </w:t>
      </w:r>
    </w:p>
    <w:p w:rsidR="0065254C" w:rsidRPr="0065254C" w:rsidRDefault="0065254C" w:rsidP="0065254C">
      <w:pPr>
        <w:suppressAutoHyphens w:val="0"/>
        <w:spacing w:after="0" w:line="240" w:lineRule="auto"/>
        <w:jc w:val="center"/>
        <w:rPr>
          <w:rFonts w:ascii="Times New Roman" w:eastAsia="Times New Roman" w:hAnsi="Times New Roman" w:cs="Times New Roman"/>
          <w:bCs/>
          <w:sz w:val="24"/>
          <w:szCs w:val="24"/>
        </w:rPr>
      </w:pPr>
      <w:r w:rsidRPr="0065254C">
        <w:rPr>
          <w:rFonts w:ascii="Times New Roman" w:eastAsia="Times New Roman" w:hAnsi="Times New Roman" w:cs="Times New Roman"/>
          <w:bCs/>
          <w:sz w:val="24"/>
          <w:szCs w:val="24"/>
        </w:rPr>
        <w:t>Вычисление фрактальной размерности.</w:t>
      </w:r>
    </w:p>
    <w:p w:rsidR="0065254C" w:rsidRPr="0065254C" w:rsidRDefault="0065254C" w:rsidP="0065254C">
      <w:pPr>
        <w:suppressAutoHyphens w:val="0"/>
        <w:spacing w:after="0" w:line="240" w:lineRule="auto"/>
        <w:jc w:val="center"/>
        <w:rPr>
          <w:rFonts w:ascii="Times New Roman" w:hAnsi="Times New Roman"/>
          <w:b/>
          <w:sz w:val="24"/>
          <w:szCs w:val="24"/>
          <w:lang w:val="en-US"/>
        </w:rPr>
      </w:pPr>
      <w:r w:rsidRPr="0065254C">
        <w:rPr>
          <w:rFonts w:ascii="Times New Roman" w:hAnsi="Times New Roman"/>
          <w:b/>
          <w:sz w:val="24"/>
          <w:szCs w:val="24"/>
        </w:rPr>
        <w:t>План.</w:t>
      </w:r>
    </w:p>
    <w:p w:rsidR="0065254C" w:rsidRPr="0065254C" w:rsidRDefault="0065254C" w:rsidP="00BC0429">
      <w:pPr>
        <w:widowControl w:val="0"/>
        <w:numPr>
          <w:ilvl w:val="0"/>
          <w:numId w:val="6"/>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Скейлинг или масштабная инвариантность.</w:t>
      </w:r>
    </w:p>
    <w:p w:rsidR="0065254C" w:rsidRPr="0065254C" w:rsidRDefault="0065254C" w:rsidP="00BC0429">
      <w:pPr>
        <w:widowControl w:val="0"/>
        <w:numPr>
          <w:ilvl w:val="0"/>
          <w:numId w:val="6"/>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Топологическая и фрактальная размерности.</w:t>
      </w:r>
    </w:p>
    <w:p w:rsidR="0065254C" w:rsidRPr="0065254C" w:rsidRDefault="0065254C" w:rsidP="00BC0429">
      <w:pPr>
        <w:widowControl w:val="0"/>
        <w:numPr>
          <w:ilvl w:val="0"/>
          <w:numId w:val="6"/>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Самоподобие.</w:t>
      </w:r>
    </w:p>
    <w:p w:rsidR="0065254C" w:rsidRPr="0065254C" w:rsidRDefault="0065254C" w:rsidP="00BC0429">
      <w:pPr>
        <w:widowControl w:val="0"/>
        <w:numPr>
          <w:ilvl w:val="0"/>
          <w:numId w:val="6"/>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Самоафинность.</w:t>
      </w:r>
    </w:p>
    <w:p w:rsidR="0065254C" w:rsidRPr="0065254C" w:rsidRDefault="0065254C" w:rsidP="00BC0429">
      <w:pPr>
        <w:widowControl w:val="0"/>
        <w:numPr>
          <w:ilvl w:val="0"/>
          <w:numId w:val="6"/>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lastRenderedPageBreak/>
        <w:t>Фрактальный метод нормированного размаха Херста (R/S-анализ).</w:t>
      </w:r>
    </w:p>
    <w:p w:rsidR="0065254C" w:rsidRPr="0065254C" w:rsidRDefault="0065254C" w:rsidP="00BC0429">
      <w:pPr>
        <w:widowControl w:val="0"/>
        <w:numPr>
          <w:ilvl w:val="0"/>
          <w:numId w:val="6"/>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Алгоритм Хигучи.</w:t>
      </w:r>
    </w:p>
    <w:p w:rsidR="0065254C" w:rsidRPr="0065254C" w:rsidRDefault="0065254C" w:rsidP="00BC0429">
      <w:pPr>
        <w:widowControl w:val="0"/>
        <w:numPr>
          <w:ilvl w:val="0"/>
          <w:numId w:val="6"/>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Алгоритм Грасберга – Прокаччиа.</w:t>
      </w:r>
    </w:p>
    <w:p w:rsidR="0065254C" w:rsidRPr="0065254C" w:rsidRDefault="0065254C" w:rsidP="0065254C">
      <w:pPr>
        <w:widowControl w:val="0"/>
        <w:suppressAutoHyphens w:val="0"/>
        <w:spacing w:after="0" w:line="240" w:lineRule="auto"/>
        <w:jc w:val="both"/>
        <w:rPr>
          <w:rFonts w:ascii="Times New Roman" w:eastAsia="Times New Roman" w:hAnsi="Times New Roman" w:cs="Times New Roman"/>
          <w:sz w:val="24"/>
          <w:szCs w:val="24"/>
        </w:rPr>
      </w:pP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 xml:space="preserve">Практическое занятие № 5. </w:t>
      </w:r>
    </w:p>
    <w:p w:rsidR="0065254C" w:rsidRPr="0065254C" w:rsidRDefault="0065254C" w:rsidP="0065254C">
      <w:pPr>
        <w:suppressAutoHyphens w:val="0"/>
        <w:spacing w:after="0" w:line="240" w:lineRule="auto"/>
        <w:jc w:val="center"/>
        <w:rPr>
          <w:rFonts w:ascii="Times New Roman" w:eastAsia="Times New Roman" w:hAnsi="Times New Roman" w:cs="Times New Roman"/>
          <w:bCs/>
          <w:sz w:val="24"/>
          <w:szCs w:val="24"/>
        </w:rPr>
      </w:pPr>
      <w:r w:rsidRPr="0065254C">
        <w:rPr>
          <w:rFonts w:ascii="Times New Roman" w:eastAsia="Times New Roman" w:hAnsi="Times New Roman" w:cs="Times New Roman"/>
          <w:bCs/>
          <w:sz w:val="24"/>
          <w:szCs w:val="24"/>
        </w:rPr>
        <w:t>Система уравнений динамической системы в переменных «действие-угол». Фракталы.</w:t>
      </w:r>
    </w:p>
    <w:p w:rsidR="0065254C" w:rsidRPr="0065254C" w:rsidRDefault="0065254C" w:rsidP="0065254C">
      <w:pPr>
        <w:suppressAutoHyphens w:val="0"/>
        <w:spacing w:after="0" w:line="240" w:lineRule="auto"/>
        <w:jc w:val="center"/>
        <w:rPr>
          <w:rFonts w:ascii="Times New Roman" w:hAnsi="Times New Roman"/>
          <w:b/>
          <w:sz w:val="24"/>
          <w:szCs w:val="24"/>
          <w:lang w:val="en-US"/>
        </w:rPr>
      </w:pPr>
      <w:r w:rsidRPr="0065254C">
        <w:rPr>
          <w:rFonts w:ascii="Times New Roman" w:hAnsi="Times New Roman"/>
          <w:b/>
          <w:sz w:val="24"/>
          <w:szCs w:val="24"/>
        </w:rPr>
        <w:t>План.</w:t>
      </w:r>
    </w:p>
    <w:p w:rsidR="0065254C" w:rsidRPr="0065254C" w:rsidRDefault="0065254C" w:rsidP="00BC0429">
      <w:pPr>
        <w:widowControl w:val="0"/>
        <w:numPr>
          <w:ilvl w:val="0"/>
          <w:numId w:val="7"/>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Фазовые траектории, неподвижные точки и сепаратрисы.</w:t>
      </w:r>
    </w:p>
    <w:p w:rsidR="0065254C" w:rsidRPr="0065254C" w:rsidRDefault="0065254C" w:rsidP="00BC0429">
      <w:pPr>
        <w:widowControl w:val="0"/>
        <w:numPr>
          <w:ilvl w:val="0"/>
          <w:numId w:val="7"/>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Переменные действие–угол.</w:t>
      </w:r>
    </w:p>
    <w:p w:rsidR="0065254C" w:rsidRPr="0065254C" w:rsidRDefault="0065254C" w:rsidP="00BC0429">
      <w:pPr>
        <w:widowControl w:val="0"/>
        <w:numPr>
          <w:ilvl w:val="0"/>
          <w:numId w:val="7"/>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Частоты периодических движений системы.</w:t>
      </w:r>
    </w:p>
    <w:p w:rsidR="0065254C" w:rsidRPr="0065254C" w:rsidRDefault="0065254C" w:rsidP="00BC0429">
      <w:pPr>
        <w:widowControl w:val="0"/>
        <w:numPr>
          <w:ilvl w:val="0"/>
          <w:numId w:val="7"/>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Пример условно-периодического движения: пространственный осциллятор.</w:t>
      </w:r>
    </w:p>
    <w:p w:rsidR="0065254C" w:rsidRPr="0065254C" w:rsidRDefault="0065254C" w:rsidP="0065254C">
      <w:pPr>
        <w:suppressAutoHyphens w:val="0"/>
        <w:spacing w:after="0" w:line="240" w:lineRule="auto"/>
        <w:jc w:val="both"/>
        <w:rPr>
          <w:rFonts w:ascii="Times New Roman" w:eastAsia="Times New Roman" w:hAnsi="Times New Roman" w:cs="Times New Roman"/>
          <w:color w:val="000000"/>
          <w:sz w:val="24"/>
          <w:szCs w:val="24"/>
        </w:rPr>
      </w:pP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 xml:space="preserve">Практическое занятие № 6. </w:t>
      </w:r>
    </w:p>
    <w:p w:rsidR="0065254C" w:rsidRPr="0065254C" w:rsidRDefault="0065254C" w:rsidP="0065254C">
      <w:pPr>
        <w:suppressAutoHyphens w:val="0"/>
        <w:spacing w:after="0" w:line="240" w:lineRule="auto"/>
        <w:jc w:val="center"/>
        <w:rPr>
          <w:rFonts w:ascii="Times New Roman" w:eastAsia="Times New Roman" w:hAnsi="Times New Roman" w:cs="Times New Roman"/>
          <w:bCs/>
          <w:sz w:val="24"/>
          <w:szCs w:val="24"/>
        </w:rPr>
      </w:pPr>
      <w:r w:rsidRPr="0065254C">
        <w:rPr>
          <w:rFonts w:ascii="Times New Roman" w:eastAsia="Times New Roman" w:hAnsi="Times New Roman" w:cs="Times New Roman"/>
          <w:bCs/>
          <w:sz w:val="24"/>
          <w:szCs w:val="24"/>
        </w:rPr>
        <w:t>Ковер Серпинского. Кривая Коха.</w:t>
      </w:r>
    </w:p>
    <w:p w:rsidR="0065254C" w:rsidRPr="0065254C" w:rsidRDefault="0065254C" w:rsidP="0065254C">
      <w:pPr>
        <w:suppressAutoHyphens w:val="0"/>
        <w:spacing w:after="0" w:line="240" w:lineRule="auto"/>
        <w:ind w:firstLine="567"/>
        <w:jc w:val="center"/>
        <w:rPr>
          <w:rFonts w:ascii="Times New Roman" w:hAnsi="Times New Roman"/>
          <w:b/>
          <w:sz w:val="24"/>
          <w:szCs w:val="24"/>
        </w:rPr>
      </w:pPr>
      <w:r w:rsidRPr="0065254C">
        <w:rPr>
          <w:rFonts w:ascii="Times New Roman" w:hAnsi="Times New Roman"/>
          <w:b/>
          <w:sz w:val="24"/>
          <w:szCs w:val="24"/>
        </w:rPr>
        <w:t>План.</w:t>
      </w:r>
    </w:p>
    <w:p w:rsidR="0065254C" w:rsidRPr="0065254C" w:rsidRDefault="0065254C" w:rsidP="00BC0429">
      <w:pPr>
        <w:widowControl w:val="0"/>
        <w:numPr>
          <w:ilvl w:val="0"/>
          <w:numId w:val="8"/>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Канторово множество.</w:t>
      </w:r>
    </w:p>
    <w:p w:rsidR="0065254C" w:rsidRPr="0065254C" w:rsidRDefault="0065254C" w:rsidP="00BC0429">
      <w:pPr>
        <w:widowControl w:val="0"/>
        <w:numPr>
          <w:ilvl w:val="0"/>
          <w:numId w:val="8"/>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Снежинка Кох.</w:t>
      </w:r>
    </w:p>
    <w:p w:rsidR="0065254C" w:rsidRPr="0065254C" w:rsidRDefault="0065254C" w:rsidP="00BC0429">
      <w:pPr>
        <w:widowControl w:val="0"/>
        <w:numPr>
          <w:ilvl w:val="0"/>
          <w:numId w:val="8"/>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Салфетка и ковер Серпинского.</w:t>
      </w:r>
    </w:p>
    <w:p w:rsidR="0065254C" w:rsidRPr="0065254C" w:rsidRDefault="0065254C" w:rsidP="00BC0429">
      <w:pPr>
        <w:widowControl w:val="0"/>
        <w:numPr>
          <w:ilvl w:val="0"/>
          <w:numId w:val="8"/>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Свойство самоподобия фракталов.</w:t>
      </w:r>
    </w:p>
    <w:p w:rsidR="0065254C" w:rsidRPr="0065254C" w:rsidRDefault="0065254C" w:rsidP="00BC0429">
      <w:pPr>
        <w:widowControl w:val="0"/>
        <w:numPr>
          <w:ilvl w:val="0"/>
          <w:numId w:val="8"/>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Фракталы на комплексной плоскости.</w:t>
      </w:r>
    </w:p>
    <w:p w:rsidR="0065254C" w:rsidRPr="0065254C" w:rsidRDefault="0065254C" w:rsidP="0065254C">
      <w:pPr>
        <w:suppressAutoHyphens w:val="0"/>
        <w:spacing w:after="0" w:line="240" w:lineRule="auto"/>
        <w:ind w:left="360"/>
        <w:contextualSpacing/>
        <w:jc w:val="center"/>
        <w:rPr>
          <w:rFonts w:ascii="Times New Roman" w:hAnsi="Times New Roman" w:cs="Times New Roman"/>
          <w:b/>
          <w:sz w:val="24"/>
          <w:szCs w:val="24"/>
        </w:rPr>
      </w:pP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 xml:space="preserve">Практическое занятие № 7. </w:t>
      </w:r>
    </w:p>
    <w:p w:rsidR="0065254C" w:rsidRPr="0065254C" w:rsidRDefault="0065254C" w:rsidP="0065254C">
      <w:pPr>
        <w:suppressAutoHyphens w:val="0"/>
        <w:spacing w:after="0" w:line="240" w:lineRule="auto"/>
        <w:jc w:val="center"/>
        <w:rPr>
          <w:rFonts w:ascii="Times New Roman" w:eastAsia="Times New Roman" w:hAnsi="Times New Roman" w:cs="Times New Roman"/>
          <w:bCs/>
          <w:sz w:val="24"/>
          <w:szCs w:val="24"/>
        </w:rPr>
      </w:pPr>
      <w:r w:rsidRPr="0065254C">
        <w:rPr>
          <w:rFonts w:ascii="Times New Roman" w:eastAsia="Times New Roman" w:hAnsi="Times New Roman" w:cs="Times New Roman"/>
          <w:bCs/>
          <w:sz w:val="24"/>
          <w:szCs w:val="24"/>
        </w:rPr>
        <w:t>Численные методы исследования динамических систем.</w:t>
      </w:r>
    </w:p>
    <w:p w:rsidR="0065254C" w:rsidRPr="0065254C" w:rsidRDefault="0065254C" w:rsidP="0065254C">
      <w:pPr>
        <w:suppressAutoHyphens w:val="0"/>
        <w:spacing w:after="0" w:line="240" w:lineRule="auto"/>
        <w:ind w:firstLine="567"/>
        <w:jc w:val="center"/>
        <w:rPr>
          <w:rFonts w:ascii="Times New Roman" w:hAnsi="Times New Roman"/>
          <w:b/>
          <w:sz w:val="24"/>
          <w:szCs w:val="24"/>
        </w:rPr>
      </w:pPr>
      <w:r w:rsidRPr="0065254C">
        <w:rPr>
          <w:rFonts w:ascii="Times New Roman" w:hAnsi="Times New Roman"/>
          <w:b/>
          <w:sz w:val="24"/>
          <w:szCs w:val="24"/>
        </w:rPr>
        <w:t>План.</w:t>
      </w:r>
    </w:p>
    <w:p w:rsidR="0065254C" w:rsidRPr="0065254C" w:rsidRDefault="0065254C" w:rsidP="00BC0429">
      <w:pPr>
        <w:widowControl w:val="0"/>
        <w:numPr>
          <w:ilvl w:val="0"/>
          <w:numId w:val="9"/>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Моделирование колебаний гармонического осциллятора.</w:t>
      </w:r>
    </w:p>
    <w:p w:rsidR="0065254C" w:rsidRPr="0065254C" w:rsidRDefault="0065254C" w:rsidP="00BC0429">
      <w:pPr>
        <w:widowControl w:val="0"/>
        <w:numPr>
          <w:ilvl w:val="0"/>
          <w:numId w:val="9"/>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Моделирование колебаний линейного математического маятника.</w:t>
      </w:r>
    </w:p>
    <w:p w:rsidR="0065254C" w:rsidRDefault="0065254C" w:rsidP="00BC0429">
      <w:pPr>
        <w:widowControl w:val="0"/>
        <w:numPr>
          <w:ilvl w:val="0"/>
          <w:numId w:val="9"/>
        </w:numPr>
        <w:suppressAutoHyphens w:val="0"/>
        <w:spacing w:after="0" w:line="240" w:lineRule="auto"/>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Моделирование колебаний в RLC-контуре.</w:t>
      </w:r>
    </w:p>
    <w:p w:rsidR="0065254C" w:rsidRPr="0065254C" w:rsidRDefault="0065254C" w:rsidP="0065254C">
      <w:pPr>
        <w:widowControl w:val="0"/>
        <w:suppressAutoHyphens w:val="0"/>
        <w:spacing w:after="0" w:line="240" w:lineRule="auto"/>
        <w:ind w:left="1004"/>
        <w:jc w:val="both"/>
        <w:rPr>
          <w:rFonts w:ascii="Times New Roman" w:eastAsia="Times New Roman" w:hAnsi="Times New Roman" w:cs="Times New Roman"/>
          <w:sz w:val="24"/>
          <w:szCs w:val="24"/>
        </w:rPr>
      </w:pPr>
    </w:p>
    <w:p w:rsidR="0065254C" w:rsidRPr="0065254C" w:rsidRDefault="0065254C" w:rsidP="0065254C">
      <w:pPr>
        <w:keepNext/>
        <w:suppressAutoHyphens w:val="0"/>
        <w:spacing w:after="0" w:line="240" w:lineRule="auto"/>
        <w:jc w:val="center"/>
        <w:outlineLvl w:val="2"/>
        <w:rPr>
          <w:rFonts w:ascii="Times New Roman" w:eastAsia="Times New Roman" w:hAnsi="Times New Roman" w:cs="Times New Roman"/>
          <w:b/>
          <w:bCs/>
          <w:sz w:val="24"/>
          <w:szCs w:val="24"/>
        </w:rPr>
      </w:pPr>
      <w:r w:rsidRPr="0065254C">
        <w:rPr>
          <w:rFonts w:ascii="Times New Roman" w:eastAsia="Times New Roman" w:hAnsi="Times New Roman" w:cs="Times New Roman"/>
          <w:b/>
          <w:bCs/>
          <w:sz w:val="24"/>
          <w:szCs w:val="24"/>
        </w:rPr>
        <w:t xml:space="preserve">Практическое занятие № 8. </w:t>
      </w:r>
    </w:p>
    <w:p w:rsidR="0065254C" w:rsidRPr="0065254C" w:rsidRDefault="0065254C" w:rsidP="0065254C">
      <w:pPr>
        <w:suppressAutoHyphens w:val="0"/>
        <w:spacing w:after="0" w:line="240" w:lineRule="auto"/>
        <w:jc w:val="center"/>
        <w:rPr>
          <w:rFonts w:ascii="Times New Roman" w:eastAsia="Times New Roman" w:hAnsi="Times New Roman" w:cs="Times New Roman"/>
          <w:bCs/>
          <w:sz w:val="24"/>
          <w:szCs w:val="24"/>
        </w:rPr>
      </w:pPr>
      <w:r w:rsidRPr="0065254C">
        <w:rPr>
          <w:rFonts w:ascii="Times New Roman" w:eastAsia="Times New Roman" w:hAnsi="Times New Roman" w:cs="Times New Roman"/>
          <w:bCs/>
          <w:sz w:val="24"/>
          <w:szCs w:val="24"/>
        </w:rPr>
        <w:t>Спектр ляпуновских характеристических показателей. Отображение Пуанкаре.</w:t>
      </w:r>
    </w:p>
    <w:p w:rsidR="0065254C" w:rsidRPr="0065254C" w:rsidRDefault="0065254C" w:rsidP="0065254C">
      <w:pPr>
        <w:suppressAutoHyphens w:val="0"/>
        <w:spacing w:after="0" w:line="240" w:lineRule="auto"/>
        <w:ind w:firstLine="567"/>
        <w:jc w:val="center"/>
        <w:rPr>
          <w:rFonts w:ascii="Times New Roman" w:hAnsi="Times New Roman"/>
          <w:b/>
          <w:sz w:val="24"/>
          <w:szCs w:val="24"/>
        </w:rPr>
      </w:pPr>
      <w:r w:rsidRPr="0065254C">
        <w:rPr>
          <w:rFonts w:ascii="Times New Roman" w:hAnsi="Times New Roman"/>
          <w:b/>
          <w:sz w:val="24"/>
          <w:szCs w:val="24"/>
        </w:rPr>
        <w:t>План.</w:t>
      </w:r>
    </w:p>
    <w:p w:rsidR="0065254C" w:rsidRPr="0065254C" w:rsidRDefault="0065254C" w:rsidP="00BC0429">
      <w:pPr>
        <w:widowControl w:val="0"/>
        <w:numPr>
          <w:ilvl w:val="0"/>
          <w:numId w:val="3"/>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Системы с непрерывным временем.</w:t>
      </w:r>
    </w:p>
    <w:p w:rsidR="0065254C" w:rsidRPr="0065254C" w:rsidRDefault="0065254C" w:rsidP="00BC0429">
      <w:pPr>
        <w:widowControl w:val="0"/>
        <w:numPr>
          <w:ilvl w:val="0"/>
          <w:numId w:val="3"/>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Системы с дискретным временем.</w:t>
      </w:r>
    </w:p>
    <w:p w:rsidR="0065254C" w:rsidRPr="0065254C" w:rsidRDefault="0065254C" w:rsidP="00BC0429">
      <w:pPr>
        <w:widowControl w:val="0"/>
        <w:numPr>
          <w:ilvl w:val="0"/>
          <w:numId w:val="3"/>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Ляпуновские показатели состояния равновесия.</w:t>
      </w:r>
    </w:p>
    <w:p w:rsidR="0065254C" w:rsidRPr="0065254C" w:rsidRDefault="0065254C" w:rsidP="00BC0429">
      <w:pPr>
        <w:widowControl w:val="0"/>
        <w:numPr>
          <w:ilvl w:val="0"/>
          <w:numId w:val="3"/>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Ляпуновские числа неподвижной точки.</w:t>
      </w:r>
    </w:p>
    <w:p w:rsidR="0065254C" w:rsidRPr="0065254C" w:rsidRDefault="0065254C" w:rsidP="00BC0429">
      <w:pPr>
        <w:widowControl w:val="0"/>
        <w:numPr>
          <w:ilvl w:val="0"/>
          <w:numId w:val="3"/>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Подпространство возмущений.</w:t>
      </w:r>
    </w:p>
    <w:p w:rsidR="0065254C" w:rsidRPr="0065254C" w:rsidRDefault="0065254C" w:rsidP="00BC0429">
      <w:pPr>
        <w:widowControl w:val="0"/>
        <w:numPr>
          <w:ilvl w:val="0"/>
          <w:numId w:val="3"/>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Ляпуновские показатели нехаотических предельных множеств.</w:t>
      </w:r>
    </w:p>
    <w:p w:rsidR="0065254C" w:rsidRPr="0065254C" w:rsidRDefault="0065254C" w:rsidP="00BC0429">
      <w:pPr>
        <w:widowControl w:val="0"/>
        <w:numPr>
          <w:ilvl w:val="0"/>
          <w:numId w:val="3"/>
        </w:numPr>
        <w:tabs>
          <w:tab w:val="clear" w:pos="720"/>
        </w:tabs>
        <w:suppressAutoHyphens w:val="0"/>
        <w:spacing w:after="0" w:line="240" w:lineRule="auto"/>
        <w:ind w:left="0" w:firstLine="284"/>
        <w:jc w:val="both"/>
        <w:rPr>
          <w:rFonts w:ascii="Times New Roman" w:eastAsia="Times New Roman" w:hAnsi="Times New Roman" w:cs="Times New Roman"/>
          <w:sz w:val="24"/>
          <w:szCs w:val="24"/>
        </w:rPr>
      </w:pPr>
      <w:r w:rsidRPr="0065254C">
        <w:rPr>
          <w:rFonts w:ascii="Times New Roman" w:eastAsia="Times New Roman" w:hAnsi="Times New Roman" w:cs="Times New Roman"/>
          <w:sz w:val="24"/>
          <w:szCs w:val="24"/>
        </w:rPr>
        <w:t>Ляпуновские показатели хаотических аттракторов.</w:t>
      </w:r>
    </w:p>
    <w:p w:rsidR="00B60475" w:rsidRPr="00B30A5A" w:rsidRDefault="00B60475">
      <w:pPr>
        <w:pStyle w:val="a6"/>
        <w:jc w:val="left"/>
      </w:pPr>
    </w:p>
    <w:p w:rsidR="00B60475" w:rsidRPr="00B30A5A" w:rsidRDefault="00F46D1C">
      <w:pPr>
        <w:spacing w:after="0" w:line="240" w:lineRule="auto"/>
      </w:pPr>
      <w:bookmarkStart w:id="4" w:name="_Toc532204253"/>
      <w:bookmarkStart w:id="5" w:name="_Toc532204217"/>
      <w:bookmarkEnd w:id="4"/>
      <w:bookmarkEnd w:id="5"/>
      <w:r w:rsidRPr="00B30A5A">
        <w:rPr>
          <w:rFonts w:ascii="Times New Roman" w:eastAsia="Calibri" w:hAnsi="Times New Roman" w:cs="Times New Roman"/>
          <w:b/>
          <w:sz w:val="24"/>
          <w:szCs w:val="24"/>
          <w:lang w:eastAsia="en-US"/>
        </w:rPr>
        <w:t>6.2 Внеаудиторная самостоятельная работа</w:t>
      </w:r>
    </w:p>
    <w:p w:rsidR="00B60475" w:rsidRPr="00B30A5A" w:rsidRDefault="00B60475">
      <w:pPr>
        <w:spacing w:after="0" w:line="240" w:lineRule="auto"/>
        <w:rPr>
          <w:rFonts w:ascii="Times New Roman" w:hAnsi="Times New Roman"/>
          <w:b/>
          <w:sz w:val="24"/>
          <w:szCs w:val="24"/>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75"/>
        <w:gridCol w:w="4253"/>
        <w:gridCol w:w="2409"/>
        <w:gridCol w:w="931"/>
      </w:tblGrid>
      <w:tr w:rsidR="00B30A5A" w:rsidRPr="00B30A5A" w:rsidTr="004238D5">
        <w:tc>
          <w:tcPr>
            <w:tcW w:w="576" w:type="dxa"/>
            <w:shd w:val="clear" w:color="auto" w:fill="auto"/>
            <w:vAlign w:val="center"/>
          </w:tcPr>
          <w:p w:rsidR="00B30A5A" w:rsidRPr="00B30A5A" w:rsidRDefault="00B30A5A" w:rsidP="00B30A5A">
            <w:pPr>
              <w:tabs>
                <w:tab w:val="left" w:pos="9355"/>
              </w:tabs>
              <w:suppressAutoHyphens w:val="0"/>
              <w:spacing w:after="0" w:line="240" w:lineRule="auto"/>
              <w:jc w:val="center"/>
              <w:rPr>
                <w:rFonts w:ascii="Times New Roman" w:hAnsi="Times New Roman"/>
                <w:b/>
                <w:sz w:val="24"/>
                <w:szCs w:val="24"/>
              </w:rPr>
            </w:pPr>
            <w:r w:rsidRPr="00B30A5A">
              <w:rPr>
                <w:rFonts w:ascii="Times New Roman" w:hAnsi="Times New Roman"/>
                <w:b/>
                <w:sz w:val="24"/>
                <w:szCs w:val="24"/>
              </w:rPr>
              <w:t>№ п/п</w:t>
            </w:r>
          </w:p>
        </w:tc>
        <w:tc>
          <w:tcPr>
            <w:tcW w:w="1375" w:type="dxa"/>
            <w:shd w:val="clear" w:color="auto" w:fill="auto"/>
            <w:vAlign w:val="center"/>
          </w:tcPr>
          <w:p w:rsidR="00B30A5A" w:rsidRPr="00B30A5A" w:rsidRDefault="00B30A5A" w:rsidP="00B30A5A">
            <w:pPr>
              <w:tabs>
                <w:tab w:val="left" w:pos="9355"/>
              </w:tabs>
              <w:suppressAutoHyphens w:val="0"/>
              <w:spacing w:after="0" w:line="240" w:lineRule="auto"/>
              <w:jc w:val="center"/>
              <w:rPr>
                <w:rFonts w:ascii="Times New Roman" w:hAnsi="Times New Roman"/>
                <w:b/>
                <w:sz w:val="24"/>
                <w:szCs w:val="24"/>
              </w:rPr>
            </w:pPr>
            <w:r w:rsidRPr="00B30A5A">
              <w:rPr>
                <w:rFonts w:ascii="Times New Roman" w:hAnsi="Times New Roman"/>
                <w:b/>
                <w:sz w:val="24"/>
                <w:szCs w:val="24"/>
              </w:rPr>
              <w:t>Наименование раздела</w:t>
            </w:r>
          </w:p>
        </w:tc>
        <w:tc>
          <w:tcPr>
            <w:tcW w:w="4253" w:type="dxa"/>
            <w:shd w:val="clear" w:color="auto" w:fill="auto"/>
            <w:vAlign w:val="center"/>
          </w:tcPr>
          <w:p w:rsidR="00B30A5A" w:rsidRPr="00B30A5A" w:rsidRDefault="00B30A5A" w:rsidP="00B30A5A">
            <w:pPr>
              <w:tabs>
                <w:tab w:val="left" w:pos="9355"/>
              </w:tabs>
              <w:suppressAutoHyphens w:val="0"/>
              <w:spacing w:after="0" w:line="240" w:lineRule="auto"/>
              <w:jc w:val="center"/>
              <w:rPr>
                <w:rFonts w:ascii="Times New Roman" w:hAnsi="Times New Roman"/>
                <w:b/>
                <w:sz w:val="24"/>
                <w:szCs w:val="24"/>
              </w:rPr>
            </w:pPr>
            <w:r w:rsidRPr="00B30A5A">
              <w:rPr>
                <w:rFonts w:ascii="Times New Roman" w:hAnsi="Times New Roman"/>
                <w:b/>
                <w:sz w:val="24"/>
                <w:szCs w:val="24"/>
              </w:rPr>
              <w:t>Наименование темы</w:t>
            </w:r>
          </w:p>
        </w:tc>
        <w:tc>
          <w:tcPr>
            <w:tcW w:w="2409" w:type="dxa"/>
            <w:shd w:val="clear" w:color="auto" w:fill="auto"/>
            <w:vAlign w:val="center"/>
          </w:tcPr>
          <w:p w:rsidR="00B30A5A" w:rsidRPr="00B30A5A" w:rsidRDefault="00B30A5A" w:rsidP="00B30A5A">
            <w:pPr>
              <w:tabs>
                <w:tab w:val="left" w:pos="9355"/>
              </w:tabs>
              <w:suppressAutoHyphens w:val="0"/>
              <w:spacing w:after="0" w:line="240" w:lineRule="auto"/>
              <w:jc w:val="center"/>
              <w:rPr>
                <w:rFonts w:ascii="Times New Roman" w:hAnsi="Times New Roman"/>
                <w:b/>
                <w:sz w:val="24"/>
                <w:szCs w:val="24"/>
              </w:rPr>
            </w:pPr>
            <w:r w:rsidRPr="00B30A5A">
              <w:rPr>
                <w:rFonts w:ascii="Times New Roman" w:hAnsi="Times New Roman"/>
                <w:b/>
                <w:sz w:val="24"/>
                <w:szCs w:val="24"/>
              </w:rPr>
              <w:t>Вид СР</w:t>
            </w:r>
          </w:p>
        </w:tc>
        <w:tc>
          <w:tcPr>
            <w:tcW w:w="931" w:type="dxa"/>
            <w:shd w:val="clear" w:color="auto" w:fill="auto"/>
            <w:vAlign w:val="center"/>
          </w:tcPr>
          <w:p w:rsidR="00B30A5A" w:rsidRPr="00B30A5A" w:rsidRDefault="00B30A5A" w:rsidP="00B30A5A">
            <w:pPr>
              <w:tabs>
                <w:tab w:val="left" w:pos="9355"/>
              </w:tabs>
              <w:suppressAutoHyphens w:val="0"/>
              <w:spacing w:after="0" w:line="240" w:lineRule="auto"/>
              <w:jc w:val="center"/>
              <w:rPr>
                <w:rFonts w:ascii="Times New Roman" w:hAnsi="Times New Roman"/>
                <w:b/>
                <w:sz w:val="20"/>
                <w:szCs w:val="20"/>
              </w:rPr>
            </w:pPr>
            <w:r w:rsidRPr="00B30A5A">
              <w:rPr>
                <w:rFonts w:ascii="Times New Roman" w:hAnsi="Times New Roman"/>
                <w:b/>
                <w:sz w:val="20"/>
                <w:szCs w:val="20"/>
              </w:rPr>
              <w:t>Трудоемкость (час.)</w:t>
            </w:r>
          </w:p>
        </w:tc>
      </w:tr>
      <w:tr w:rsidR="00B30A5A" w:rsidRPr="00B30A5A" w:rsidTr="004238D5">
        <w:tc>
          <w:tcPr>
            <w:tcW w:w="576" w:type="dxa"/>
            <w:vMerge w:val="restart"/>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r w:rsidRPr="00B30A5A">
              <w:rPr>
                <w:rFonts w:ascii="Times New Roman" w:hAnsi="Times New Roman"/>
                <w:sz w:val="24"/>
                <w:szCs w:val="24"/>
              </w:rPr>
              <w:t>1.</w:t>
            </w:r>
          </w:p>
        </w:tc>
        <w:tc>
          <w:tcPr>
            <w:tcW w:w="1375" w:type="dxa"/>
            <w:vMerge w:val="restart"/>
            <w:shd w:val="clear" w:color="auto" w:fill="auto"/>
            <w:vAlign w:val="center"/>
          </w:tcPr>
          <w:p w:rsidR="00B30A5A" w:rsidRPr="00B30A5A" w:rsidRDefault="00B30A5A" w:rsidP="00B30A5A">
            <w:pPr>
              <w:suppressAutoHyphens w:val="0"/>
              <w:spacing w:after="0" w:line="240" w:lineRule="auto"/>
              <w:rPr>
                <w:rFonts w:ascii="Times New Roman" w:hAnsi="Times New Roman"/>
                <w:sz w:val="24"/>
                <w:szCs w:val="24"/>
                <w:lang w:eastAsia="en-US"/>
              </w:rPr>
            </w:pPr>
            <w:r w:rsidRPr="00B30A5A">
              <w:rPr>
                <w:rFonts w:ascii="Times New Roman" w:hAnsi="Times New Roman"/>
                <w:sz w:val="24"/>
                <w:szCs w:val="24"/>
              </w:rPr>
              <w:t>Нелиней</w:t>
            </w:r>
            <w:r w:rsidRPr="00B30A5A">
              <w:rPr>
                <w:rFonts w:ascii="Times New Roman" w:hAnsi="Times New Roman"/>
                <w:sz w:val="24"/>
                <w:szCs w:val="24"/>
              </w:rPr>
              <w:lastRenderedPageBreak/>
              <w:t>ные математические модели</w:t>
            </w:r>
            <w:r w:rsidRPr="00B30A5A">
              <w:rPr>
                <w:rFonts w:ascii="Times New Roman" w:hAnsi="Times New Roman"/>
                <w:sz w:val="24"/>
                <w:szCs w:val="24"/>
                <w:lang w:eastAsia="en-US"/>
              </w:rPr>
              <w:t xml:space="preserve"> </w:t>
            </w:r>
          </w:p>
        </w:tc>
        <w:tc>
          <w:tcPr>
            <w:tcW w:w="4253" w:type="dxa"/>
            <w:shd w:val="clear" w:color="auto" w:fill="auto"/>
            <w:vAlign w:val="center"/>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lastRenderedPageBreak/>
              <w:t>Построение аттрактора Хеннона</w:t>
            </w:r>
          </w:p>
        </w:tc>
        <w:tc>
          <w:tcPr>
            <w:tcW w:w="2409" w:type="dxa"/>
            <w:vMerge w:val="restart"/>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B30A5A">
              <w:rPr>
                <w:rFonts w:ascii="Times New Roman" w:hAnsi="Times New Roman"/>
                <w:sz w:val="24"/>
                <w:szCs w:val="24"/>
              </w:rPr>
              <w:t>изучение литера</w:t>
            </w:r>
            <w:r w:rsidRPr="00B30A5A">
              <w:rPr>
                <w:rFonts w:ascii="Times New Roman" w:hAnsi="Times New Roman"/>
                <w:sz w:val="24"/>
                <w:szCs w:val="24"/>
              </w:rPr>
              <w:lastRenderedPageBreak/>
              <w:t>туры; осмысление изучаемой литературы;</w:t>
            </w:r>
          </w:p>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B30A5A">
              <w:rPr>
                <w:rFonts w:ascii="Times New Roman" w:hAnsi="Times New Roman"/>
                <w:sz w:val="24"/>
                <w:szCs w:val="24"/>
              </w:rPr>
              <w:t>работа в информационно-справочных системах;</w:t>
            </w:r>
          </w:p>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B30A5A">
              <w:rPr>
                <w:rFonts w:ascii="Times New Roman" w:hAnsi="Times New Roman"/>
                <w:sz w:val="24"/>
                <w:szCs w:val="24"/>
              </w:rPr>
              <w:t>аналитическая обработка текста (конспектирование, реферирование);</w:t>
            </w:r>
          </w:p>
          <w:p w:rsidR="00B30A5A" w:rsidRPr="00B30A5A" w:rsidRDefault="00B30A5A" w:rsidP="00BC0429">
            <w:pPr>
              <w:numPr>
                <w:ilvl w:val="0"/>
                <w:numId w:val="10"/>
              </w:numPr>
              <w:suppressAutoHyphens w:val="0"/>
              <w:autoSpaceDE w:val="0"/>
              <w:autoSpaceDN w:val="0"/>
              <w:adjustRightInd w:val="0"/>
              <w:spacing w:after="0" w:line="240" w:lineRule="auto"/>
              <w:ind w:left="284" w:hanging="284"/>
              <w:rPr>
                <w:rFonts w:ascii="Times New Roman" w:hAnsi="Times New Roman"/>
                <w:sz w:val="24"/>
                <w:szCs w:val="24"/>
              </w:rPr>
            </w:pPr>
            <w:r w:rsidRPr="00B30A5A">
              <w:rPr>
                <w:rFonts w:ascii="Times New Roman" w:hAnsi="Times New Roman"/>
                <w:sz w:val="24"/>
                <w:szCs w:val="24"/>
              </w:rPr>
              <w:t xml:space="preserve">составление плана и тезисов ответа в процессе подготовки к занятию; </w:t>
            </w:r>
          </w:p>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B30A5A">
              <w:rPr>
                <w:rFonts w:ascii="Times New Roman" w:hAnsi="Times New Roman"/>
                <w:sz w:val="24"/>
                <w:szCs w:val="24"/>
              </w:rPr>
              <w:t>решение задач;</w:t>
            </w:r>
          </w:p>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B30A5A">
              <w:rPr>
                <w:rFonts w:ascii="Times New Roman" w:hAnsi="Times New Roman"/>
                <w:sz w:val="24"/>
                <w:szCs w:val="24"/>
              </w:rPr>
              <w:t>подготовка сообщений по вопросам семинарских занятий</w:t>
            </w:r>
          </w:p>
          <w:p w:rsidR="00B30A5A" w:rsidRPr="00B30A5A" w:rsidRDefault="00B30A5A" w:rsidP="00B30A5A">
            <w:pPr>
              <w:suppressAutoHyphens w:val="0"/>
              <w:autoSpaceDE w:val="0"/>
              <w:autoSpaceDN w:val="0"/>
              <w:adjustRightInd w:val="0"/>
              <w:spacing w:after="0" w:line="240" w:lineRule="auto"/>
              <w:ind w:left="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lastRenderedPageBreak/>
              <w:t>1</w:t>
            </w:r>
            <w:r>
              <w:rPr>
                <w:rFonts w:ascii="Times New Roman" w:hAnsi="Times New Roman"/>
                <w:bCs/>
                <w:sz w:val="24"/>
                <w:szCs w:val="24"/>
                <w:lang w:eastAsia="en-US"/>
              </w:rPr>
              <w:t>2</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Построение фазовой траектории нелинейного маятника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2</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Вычислить фрактальную размерность кривой Коха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Построение аттрактора Лоренца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Вычислить фрактальную размерность множества Кантора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Странный аттрактор системы Лоренца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Топологическая эквивалентность динамических систем</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Классификация особых точек. Поведение вблизи особых точек</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Устойчивость особых точек. Устойчивость по Ляпунову</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Орбитальная устойчивость. Устойчивость периодических решений</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Бифуркации нелинейных динамических систем</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Бифуркация смены устойчивости</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Бифуркация "седло-узел". Складка. Сборка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Бифуркация удвоения периода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Детерминированный хаос. Система Лоренца</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Движение в центральном поле. Циклические координаты</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Законы сохранения и инвариантность гамильтониана. Фазовые портреты гамильтоновых систем</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r w:rsidR="00B30A5A" w:rsidRPr="00B30A5A" w:rsidTr="004238D5">
        <w:trPr>
          <w:trHeight w:val="547"/>
        </w:trPr>
        <w:tc>
          <w:tcPr>
            <w:tcW w:w="576" w:type="dxa"/>
            <w:vMerge/>
            <w:shd w:val="clear" w:color="auto" w:fill="auto"/>
          </w:tcPr>
          <w:p w:rsidR="00B30A5A" w:rsidRPr="00B30A5A" w:rsidRDefault="00B30A5A" w:rsidP="00B30A5A">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B30A5A" w:rsidRPr="00B30A5A" w:rsidRDefault="00B30A5A" w:rsidP="00B30A5A">
            <w:pPr>
              <w:suppressAutoHyphens w:val="0"/>
              <w:spacing w:after="0" w:line="240" w:lineRule="auto"/>
              <w:rPr>
                <w:rFonts w:ascii="Times New Roman" w:hAnsi="Times New Roman"/>
                <w:sz w:val="24"/>
                <w:szCs w:val="24"/>
              </w:rPr>
            </w:pPr>
          </w:p>
        </w:tc>
        <w:tc>
          <w:tcPr>
            <w:tcW w:w="4253" w:type="dxa"/>
            <w:shd w:val="clear" w:color="auto" w:fill="auto"/>
          </w:tcPr>
          <w:p w:rsidR="00B30A5A" w:rsidRPr="00B30A5A" w:rsidRDefault="00B30A5A" w:rsidP="00B30A5A">
            <w:pPr>
              <w:suppressAutoHyphens w:val="0"/>
              <w:spacing w:after="0" w:line="240" w:lineRule="auto"/>
              <w:jc w:val="both"/>
              <w:rPr>
                <w:rFonts w:ascii="Times New Roman" w:hAnsi="Times New Roman" w:cs="Times New Roman"/>
                <w:sz w:val="24"/>
                <w:szCs w:val="24"/>
              </w:rPr>
            </w:pPr>
            <w:r w:rsidRPr="00B30A5A">
              <w:rPr>
                <w:rFonts w:ascii="Times New Roman" w:hAnsi="Times New Roman" w:cs="Times New Roman"/>
                <w:sz w:val="24"/>
                <w:szCs w:val="24"/>
              </w:rPr>
              <w:t>Вполне интегрируемые системы. Скобки Пуассона. Условно периодическое движение</w:t>
            </w:r>
          </w:p>
        </w:tc>
        <w:tc>
          <w:tcPr>
            <w:tcW w:w="2409" w:type="dxa"/>
            <w:vMerge/>
            <w:shd w:val="clear" w:color="auto" w:fill="auto"/>
          </w:tcPr>
          <w:p w:rsidR="00B30A5A" w:rsidRPr="00B30A5A" w:rsidRDefault="00B30A5A" w:rsidP="00BC0429">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B30A5A" w:rsidRPr="00B30A5A" w:rsidRDefault="00B30A5A" w:rsidP="00B30A5A">
            <w:pPr>
              <w:suppressAutoHyphens w:val="0"/>
              <w:spacing w:after="0" w:line="240" w:lineRule="auto"/>
              <w:jc w:val="center"/>
              <w:rPr>
                <w:rFonts w:ascii="Times New Roman" w:hAnsi="Times New Roman"/>
                <w:bCs/>
                <w:sz w:val="24"/>
                <w:szCs w:val="24"/>
                <w:lang w:eastAsia="en-US"/>
              </w:rPr>
            </w:pPr>
            <w:r w:rsidRPr="00B30A5A">
              <w:rPr>
                <w:rFonts w:ascii="Times New Roman" w:hAnsi="Times New Roman"/>
                <w:bCs/>
                <w:sz w:val="24"/>
                <w:szCs w:val="24"/>
                <w:lang w:eastAsia="en-US"/>
              </w:rPr>
              <w:t>1</w:t>
            </w:r>
            <w:r>
              <w:rPr>
                <w:rFonts w:ascii="Times New Roman" w:hAnsi="Times New Roman"/>
                <w:bCs/>
                <w:sz w:val="24"/>
                <w:szCs w:val="24"/>
                <w:lang w:eastAsia="en-US"/>
              </w:rPr>
              <w:t>4</w:t>
            </w:r>
          </w:p>
        </w:tc>
      </w:tr>
    </w:tbl>
    <w:p w:rsidR="00B60475" w:rsidRPr="00B30A5A" w:rsidRDefault="00B60475">
      <w:pPr>
        <w:tabs>
          <w:tab w:val="left" w:pos="9355"/>
        </w:tabs>
        <w:spacing w:after="0" w:line="240" w:lineRule="auto"/>
        <w:jc w:val="both"/>
        <w:rPr>
          <w:rFonts w:ascii="Times New Roman" w:hAnsi="Times New Roman"/>
          <w:b/>
          <w:sz w:val="24"/>
          <w:szCs w:val="24"/>
        </w:rPr>
      </w:pPr>
    </w:p>
    <w:p w:rsidR="00B30A5A" w:rsidRPr="00B30A5A" w:rsidRDefault="00F46D1C" w:rsidP="00B30A5A">
      <w:pPr>
        <w:tabs>
          <w:tab w:val="left" w:pos="9355"/>
        </w:tabs>
        <w:spacing w:after="0" w:line="240" w:lineRule="auto"/>
        <w:jc w:val="both"/>
        <w:rPr>
          <w:rFonts w:ascii="Times New Roman" w:eastAsia="Calibri" w:hAnsi="Times New Roman" w:cs="Times New Roman"/>
          <w:sz w:val="24"/>
          <w:szCs w:val="24"/>
          <w:lang w:eastAsia="en-US"/>
        </w:rPr>
      </w:pPr>
      <w:r w:rsidRPr="00B30A5A">
        <w:rPr>
          <w:rFonts w:ascii="Times New Roman" w:hAnsi="Times New Roman"/>
          <w:b/>
          <w:sz w:val="24"/>
          <w:szCs w:val="24"/>
        </w:rPr>
        <w:t xml:space="preserve">7. </w:t>
      </w:r>
      <w:r w:rsidR="00B30A5A" w:rsidRPr="00B30A5A">
        <w:rPr>
          <w:rFonts w:ascii="Times New Roman" w:eastAsia="Calibri" w:hAnsi="Times New Roman" w:cs="Times New Roman"/>
          <w:b/>
          <w:sz w:val="24"/>
          <w:szCs w:val="24"/>
          <w:lang w:eastAsia="en-US"/>
        </w:rPr>
        <w:t>Перечень вопросов к зачету</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Динамические системы. Моделирование динамических систем.</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Движение в поле потенциальных сил. Нелинейный осциллятор.</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Нелинейный осциллятор Ван дер Поля.</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Странный аттрактор системы Лоренца.</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Топологическая эквивалентность динамических систем.</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Классификация особых точек. Поведение вблизи особых точек.</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 xml:space="preserve">Устойчивость особых точек. </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Устойчивость по Ляпунову.</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 xml:space="preserve">Орбитальная устойчивость. </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Устойчивость периодических решений.</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Бифуркации нелинейных динамических систем.</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lastRenderedPageBreak/>
        <w:t>Бифуркация смены устойчивости.</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Бифуркация "седло-узел". Складка. Сборка.</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Бифуркация удвоения периода.</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 xml:space="preserve">Детерминированный хаос. </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Система Лоренца.</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Переход к хаосу через удвоение периода.</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Переход к хаосу через перемежаемость.</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Эргодические системы.</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Перемешивающие системы.</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Странные аттракторы. Фрактальные свойства странного аттрактора.</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Фракталы. Примеры фрактальных множеств.</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Фрактал как самоподобный объект.</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Движение в центральном поле. Циклические координаты.</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 xml:space="preserve">Законы сохранения и инвариантность гамильтониана. </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Фазовые портреты гамильтоновых систем.</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lang w:val="en-US"/>
        </w:rPr>
      </w:pPr>
      <w:r w:rsidRPr="00B30A5A">
        <w:rPr>
          <w:rFonts w:ascii="Times New Roman" w:hAnsi="Times New Roman" w:cs="Times New Roman"/>
          <w:sz w:val="24"/>
          <w:szCs w:val="24"/>
        </w:rPr>
        <w:t xml:space="preserve">Вполне интегрируемые системы. </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 xml:space="preserve">Скобки Пуассона. </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Условно периодическое движение.</w:t>
      </w:r>
    </w:p>
    <w:p w:rsidR="00B30A5A" w:rsidRPr="00B30A5A" w:rsidRDefault="00B30A5A" w:rsidP="00BC0429">
      <w:pPr>
        <w:numPr>
          <w:ilvl w:val="0"/>
          <w:numId w:val="11"/>
        </w:numPr>
        <w:suppressAutoHyphens w:val="0"/>
        <w:spacing w:after="0" w:line="240" w:lineRule="atLeast"/>
        <w:jc w:val="both"/>
        <w:rPr>
          <w:rFonts w:ascii="Times New Roman" w:hAnsi="Times New Roman" w:cs="Times New Roman"/>
          <w:sz w:val="24"/>
          <w:szCs w:val="24"/>
        </w:rPr>
      </w:pPr>
      <w:r w:rsidRPr="00B30A5A">
        <w:rPr>
          <w:rFonts w:ascii="Times New Roman" w:hAnsi="Times New Roman" w:cs="Times New Roman"/>
          <w:sz w:val="24"/>
          <w:szCs w:val="24"/>
        </w:rPr>
        <w:t>Резонансные и нерезонансные торы в фазовом пространстве.</w:t>
      </w:r>
    </w:p>
    <w:p w:rsidR="00031EA4" w:rsidRDefault="00031EA4" w:rsidP="00B30A5A">
      <w:pPr>
        <w:tabs>
          <w:tab w:val="left" w:pos="9355"/>
        </w:tabs>
        <w:spacing w:after="0" w:line="300" w:lineRule="auto"/>
        <w:jc w:val="both"/>
        <w:rPr>
          <w:rFonts w:ascii="Times New Roman" w:eastAsia="Calibri" w:hAnsi="Times New Roman" w:cs="Times New Roman"/>
          <w:b/>
          <w:sz w:val="24"/>
          <w:szCs w:val="24"/>
          <w:lang w:eastAsia="en-US"/>
        </w:rPr>
      </w:pPr>
    </w:p>
    <w:p w:rsidR="00B30A5A" w:rsidRPr="00030052" w:rsidRDefault="00B30A5A" w:rsidP="00B30A5A">
      <w:pPr>
        <w:tabs>
          <w:tab w:val="left" w:pos="9355"/>
        </w:tabs>
        <w:spacing w:after="0" w:line="300" w:lineRule="auto"/>
        <w:jc w:val="both"/>
        <w:rPr>
          <w:rFonts w:ascii="Times New Roman" w:eastAsia="Calibri" w:hAnsi="Times New Roman" w:cs="Times New Roman"/>
          <w:b/>
          <w:sz w:val="24"/>
          <w:szCs w:val="24"/>
          <w:lang w:eastAsia="en-US"/>
        </w:rPr>
      </w:pPr>
      <w:r w:rsidRPr="00030052">
        <w:rPr>
          <w:rFonts w:ascii="Times New Roman" w:eastAsia="Calibri" w:hAnsi="Times New Roman" w:cs="Times New Roman"/>
          <w:b/>
          <w:sz w:val="24"/>
          <w:szCs w:val="24"/>
          <w:lang w:eastAsia="en-US"/>
        </w:rPr>
        <w:t>8. Учебно-методическое и информационное обеспечение</w:t>
      </w:r>
    </w:p>
    <w:p w:rsidR="00B30A5A" w:rsidRPr="00030052" w:rsidRDefault="00B30A5A" w:rsidP="00B30A5A">
      <w:pPr>
        <w:tabs>
          <w:tab w:val="left" w:pos="9355"/>
        </w:tabs>
        <w:spacing w:after="0" w:line="240" w:lineRule="auto"/>
        <w:jc w:val="both"/>
        <w:rPr>
          <w:rFonts w:ascii="Times New Roman" w:hAnsi="Times New Roman"/>
          <w:sz w:val="24"/>
          <w:szCs w:val="24"/>
        </w:rPr>
      </w:pPr>
      <w:r w:rsidRPr="00030052">
        <w:rPr>
          <w:rFonts w:ascii="Times New Roman" w:hAnsi="Times New Roman"/>
          <w:sz w:val="24"/>
          <w:szCs w:val="24"/>
        </w:rPr>
        <w:t xml:space="preserve">8.1. Основная учебная литература: </w:t>
      </w:r>
    </w:p>
    <w:p w:rsidR="00B30A5A" w:rsidRPr="00030052" w:rsidRDefault="00B30A5A" w:rsidP="00B30A5A">
      <w:pPr>
        <w:pStyle w:val="ac"/>
        <w:spacing w:before="0" w:after="0"/>
        <w:ind w:left="720"/>
        <w:jc w:val="both"/>
        <w:rPr>
          <w:rFonts w:ascii="Times New Roman" w:hAnsi="Times New Roman" w:cs="Times New Roman"/>
          <w:b w:val="0"/>
          <w:caps w:val="0"/>
          <w:color w:val="auto"/>
        </w:rPr>
      </w:pPr>
      <w:r w:rsidRPr="00030052">
        <w:rPr>
          <w:rFonts w:ascii="Times New Roman" w:hAnsi="Times New Roman" w:cs="Times New Roman"/>
          <w:b w:val="0"/>
          <w:caps w:val="0"/>
          <w:color w:val="auto"/>
        </w:rPr>
        <w:t xml:space="preserve">1. Паровик, Р. И. </w:t>
      </w:r>
      <w:hyperlink r:id="rId8" w:history="1">
        <w:r w:rsidRPr="00030052">
          <w:rPr>
            <w:rFonts w:ascii="Times New Roman" w:hAnsi="Times New Roman" w:cs="Times New Roman"/>
            <w:b w:val="0"/>
            <w:caps w:val="0"/>
            <w:color w:val="auto"/>
          </w:rPr>
          <w:t>Хаотические и регулярные режимы дробных осцилляторов</w:t>
        </w:r>
      </w:hyperlink>
      <w:r w:rsidRPr="00030052">
        <w:rPr>
          <w:rFonts w:ascii="Times New Roman" w:hAnsi="Times New Roman" w:cs="Times New Roman"/>
          <w:b w:val="0"/>
          <w:caps w:val="0"/>
          <w:color w:val="auto"/>
        </w:rPr>
        <w:t xml:space="preserve"> – Петропавловск-Камчатский: издательство: Камчатпресс, 2019. – 132 с.</w:t>
      </w:r>
    </w:p>
    <w:p w:rsidR="00B30A5A" w:rsidRPr="00030052" w:rsidRDefault="00B30A5A" w:rsidP="00B30A5A">
      <w:pPr>
        <w:pStyle w:val="ac"/>
        <w:spacing w:before="0" w:after="0"/>
        <w:ind w:left="720"/>
        <w:jc w:val="both"/>
        <w:rPr>
          <w:rFonts w:ascii="Times New Roman" w:hAnsi="Times New Roman" w:cs="Times New Roman"/>
          <w:b w:val="0"/>
          <w:caps w:val="0"/>
          <w:color w:val="auto"/>
        </w:rPr>
      </w:pPr>
      <w:r w:rsidRPr="00030052">
        <w:rPr>
          <w:rFonts w:ascii="Times New Roman" w:hAnsi="Times New Roman" w:cs="Times New Roman"/>
          <w:b w:val="0"/>
          <w:caps w:val="0"/>
          <w:color w:val="auto"/>
        </w:rPr>
        <w:t xml:space="preserve">2. Паровик, Р. И. Математическое моделирование нелинейных эредитарных осцилляторов : – Петропавловск-Камчатский : КамГУ им. Витуса Беринга, 2017. – 132 с. </w:t>
      </w:r>
    </w:p>
    <w:p w:rsidR="00B30A5A" w:rsidRPr="00030052" w:rsidRDefault="00B30A5A" w:rsidP="00B30A5A">
      <w:pPr>
        <w:pStyle w:val="ac"/>
        <w:spacing w:before="0" w:after="0"/>
        <w:ind w:left="720"/>
        <w:jc w:val="both"/>
        <w:rPr>
          <w:rFonts w:ascii="Times New Roman" w:hAnsi="Times New Roman" w:cs="Times New Roman"/>
          <w:b w:val="0"/>
          <w:caps w:val="0"/>
          <w:color w:val="auto"/>
        </w:rPr>
      </w:pPr>
      <w:r w:rsidRPr="00030052">
        <w:rPr>
          <w:rFonts w:ascii="Times New Roman" w:hAnsi="Times New Roman" w:cs="Times New Roman"/>
          <w:b w:val="0"/>
          <w:caps w:val="0"/>
          <w:color w:val="auto"/>
        </w:rPr>
        <w:t xml:space="preserve">3. Паровик, Р. И. Математическое моделирование линейных эредитарных осцилляторов – Петропавловск-Камчатский : КамГУ им. Витуса Беринга, 2015. – 175 с. </w:t>
      </w:r>
    </w:p>
    <w:p w:rsidR="00B30A5A" w:rsidRPr="00030052" w:rsidRDefault="00B30A5A" w:rsidP="00B30A5A">
      <w:pPr>
        <w:pStyle w:val="af7"/>
        <w:spacing w:after="0" w:line="240" w:lineRule="auto"/>
        <w:jc w:val="both"/>
        <w:rPr>
          <w:rFonts w:ascii="Times New Roman" w:hAnsi="Times New Roman" w:cs="Times New Roman"/>
          <w:sz w:val="24"/>
          <w:szCs w:val="24"/>
        </w:rPr>
      </w:pPr>
      <w:r w:rsidRPr="00030052">
        <w:rPr>
          <w:rFonts w:ascii="Times New Roman" w:eastAsia="Times New Roman" w:hAnsi="Times New Roman" w:cs="Times New Roman"/>
          <w:bCs/>
          <w:kern w:val="20"/>
          <w:sz w:val="24"/>
          <w:szCs w:val="24"/>
        </w:rPr>
        <w:t>4. Лобанов,</w:t>
      </w:r>
      <w:r w:rsidRPr="00030052">
        <w:rPr>
          <w:rFonts w:ascii="Times New Roman" w:hAnsi="Times New Roman" w:cs="Times New Roman"/>
          <w:iCs/>
          <w:sz w:val="24"/>
          <w:szCs w:val="24"/>
        </w:rPr>
        <w:t xml:space="preserve"> А. И. </w:t>
      </w:r>
      <w:r w:rsidRPr="00030052">
        <w:rPr>
          <w:rFonts w:ascii="Times New Roman" w:hAnsi="Times New Roman" w:cs="Times New Roman"/>
          <w:sz w:val="24"/>
          <w:szCs w:val="24"/>
        </w:rPr>
        <w:t xml:space="preserve">Математическое моделирование нелинейных процессов : учебник для вузов / А. И. Лобанов, И. Б. Петров. — Москва : Издательство Юрайт, 2020. — 255 с. — (Высшее образование). — ISBN 978-5-9916-8897-0. — URL : </w:t>
      </w:r>
      <w:hyperlink r:id="rId9" w:history="1">
        <w:r w:rsidRPr="00030052">
          <w:rPr>
            <w:rStyle w:val="Link"/>
            <w:rFonts w:ascii="Times New Roman" w:hAnsi="Times New Roman" w:cs="Times New Roman"/>
            <w:sz w:val="24"/>
            <w:szCs w:val="24"/>
          </w:rPr>
          <w:t>https://urait.ru/bcode/452200</w:t>
        </w:r>
      </w:hyperlink>
    </w:p>
    <w:p w:rsidR="00B30A5A" w:rsidRPr="00030052" w:rsidRDefault="00B30A5A" w:rsidP="00B30A5A">
      <w:pPr>
        <w:pStyle w:val="af7"/>
        <w:spacing w:after="0" w:line="240" w:lineRule="auto"/>
        <w:jc w:val="both"/>
        <w:rPr>
          <w:rFonts w:ascii="Times New Roman" w:hAnsi="Times New Roman" w:cs="Times New Roman"/>
          <w:sz w:val="24"/>
          <w:szCs w:val="24"/>
        </w:rPr>
      </w:pPr>
      <w:r w:rsidRPr="00030052">
        <w:rPr>
          <w:rFonts w:ascii="Times New Roman" w:hAnsi="Times New Roman" w:cs="Times New Roman"/>
          <w:iCs/>
          <w:sz w:val="24"/>
          <w:szCs w:val="24"/>
        </w:rPr>
        <w:t>5. Зализняк, В. Е. </w:t>
      </w:r>
      <w:r w:rsidRPr="00030052">
        <w:rPr>
          <w:rFonts w:ascii="Times New Roman" w:hAnsi="Times New Roman" w:cs="Times New Roman"/>
          <w:sz w:val="24"/>
          <w:szCs w:val="24"/>
        </w:rPr>
        <w:t xml:space="preserve">Введение в математическое моделирование : учебное пособие для вузов / В. Е. Зализняк, О. А. Золотов. — Москва : Издательство Юрайт, 2020. — 133 с. — (Высшее образование). — ISBN 978-5-534-12249-7. — URL : </w:t>
      </w:r>
      <w:hyperlink r:id="rId10" w:history="1">
        <w:r w:rsidRPr="00030052">
          <w:rPr>
            <w:rStyle w:val="Link"/>
            <w:rFonts w:ascii="Times New Roman" w:hAnsi="Times New Roman" w:cs="Times New Roman"/>
            <w:sz w:val="24"/>
            <w:szCs w:val="24"/>
          </w:rPr>
          <w:t>https://urait.ru/bcode/447100</w:t>
        </w:r>
      </w:hyperlink>
    </w:p>
    <w:p w:rsidR="00B30A5A" w:rsidRPr="00030052" w:rsidRDefault="00B30A5A" w:rsidP="00B30A5A">
      <w:pPr>
        <w:pStyle w:val="af7"/>
        <w:spacing w:after="0" w:line="240" w:lineRule="auto"/>
        <w:jc w:val="both"/>
        <w:rPr>
          <w:rFonts w:ascii="Times New Roman" w:hAnsi="Times New Roman" w:cs="Times New Roman"/>
          <w:sz w:val="24"/>
          <w:szCs w:val="24"/>
        </w:rPr>
      </w:pPr>
      <w:r w:rsidRPr="00030052">
        <w:rPr>
          <w:rFonts w:ascii="Times New Roman" w:hAnsi="Times New Roman" w:cs="Times New Roman"/>
          <w:iCs/>
          <w:sz w:val="24"/>
          <w:szCs w:val="24"/>
        </w:rPr>
        <w:t>6. Рейзлин, В. И. </w:t>
      </w:r>
      <w:r w:rsidRPr="00030052">
        <w:rPr>
          <w:rFonts w:ascii="Times New Roman" w:hAnsi="Times New Roman" w:cs="Times New Roman"/>
          <w:sz w:val="24"/>
          <w:szCs w:val="24"/>
        </w:rPr>
        <w:t xml:space="preserve">Математическое моделирование : учебное пособие для вузов / В. И. Рейзлин. — 2-е изд., перераб. и доп. — Москва : Издательство Юрайт, 2020. — 126 с. — (Высшее образование). — ISBN 978-5-534-08475-7. — URL : </w:t>
      </w:r>
      <w:hyperlink r:id="rId11" w:history="1">
        <w:r w:rsidRPr="00030052">
          <w:rPr>
            <w:rStyle w:val="Link"/>
            <w:rFonts w:ascii="Times New Roman" w:hAnsi="Times New Roman" w:cs="Times New Roman"/>
            <w:sz w:val="24"/>
            <w:szCs w:val="24"/>
          </w:rPr>
          <w:t>https://urait.ru/bcode/451402</w:t>
        </w:r>
      </w:hyperlink>
    </w:p>
    <w:p w:rsidR="00B30A5A" w:rsidRPr="00030052" w:rsidRDefault="00B30A5A" w:rsidP="00B30A5A">
      <w:pPr>
        <w:tabs>
          <w:tab w:val="left" w:pos="9355"/>
        </w:tabs>
        <w:spacing w:after="0" w:line="300" w:lineRule="auto"/>
        <w:jc w:val="both"/>
        <w:rPr>
          <w:rFonts w:ascii="Times New Roman" w:hAnsi="Times New Roman"/>
          <w:sz w:val="24"/>
          <w:szCs w:val="24"/>
        </w:rPr>
      </w:pPr>
    </w:p>
    <w:p w:rsidR="00B30A5A" w:rsidRPr="00030052" w:rsidRDefault="00B30A5A" w:rsidP="00B30A5A">
      <w:pPr>
        <w:tabs>
          <w:tab w:val="left" w:pos="9355"/>
        </w:tabs>
        <w:spacing w:after="0" w:line="300" w:lineRule="auto"/>
        <w:jc w:val="both"/>
        <w:rPr>
          <w:rFonts w:ascii="Times New Roman" w:hAnsi="Times New Roman"/>
          <w:sz w:val="24"/>
          <w:szCs w:val="24"/>
          <w:u w:val="single"/>
        </w:rPr>
      </w:pPr>
      <w:r w:rsidRPr="00030052">
        <w:rPr>
          <w:rFonts w:ascii="Times New Roman" w:hAnsi="Times New Roman"/>
          <w:sz w:val="24"/>
          <w:szCs w:val="24"/>
        </w:rPr>
        <w:t>8.2. Дополнительная учебная литература:</w:t>
      </w:r>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sz w:val="24"/>
          <w:szCs w:val="24"/>
        </w:rPr>
        <w:lastRenderedPageBreak/>
        <w:t xml:space="preserve">Теория вероятностей и математическая статистика. Математические модели : учебник для вузов / В. Д. Мятлев, Л. А. Панченко, Г. Ю. Ризниченко, А. Т. Терехин. — 2-е изд., испр. и доп. — Москва : Издательство Юрайт, 2020. — 321 с. — (Высшее образование). — ISBN 978-5-534-01698-7. — URL : </w:t>
      </w:r>
      <w:hyperlink r:id="rId12" w:history="1">
        <w:r w:rsidRPr="00030052">
          <w:rPr>
            <w:rStyle w:val="Link"/>
            <w:rFonts w:ascii="Times New Roman" w:hAnsi="Times New Roman" w:cs="Times New Roman"/>
            <w:sz w:val="24"/>
            <w:szCs w:val="24"/>
          </w:rPr>
          <w:t>https://urait.ru/bcode/451559</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sz w:val="24"/>
          <w:szCs w:val="24"/>
        </w:rPr>
        <w:t xml:space="preserve">Моделирование систем и процессов. Практикум : учебное пособие для вузов / В. Н. Волкова [и др.] ; под редакцией В. Н. Волковой. — Москва : Издательство Юрайт, 2020. — 295 с. — (Высшее образование). — ISBN 978-5-534-01442-6. — URL : </w:t>
      </w:r>
      <w:hyperlink r:id="rId13" w:history="1">
        <w:r w:rsidRPr="00030052">
          <w:rPr>
            <w:rStyle w:val="Link"/>
            <w:rFonts w:ascii="Times New Roman" w:hAnsi="Times New Roman" w:cs="Times New Roman"/>
            <w:sz w:val="24"/>
            <w:szCs w:val="24"/>
          </w:rPr>
          <w:t>https://urait.ru/bcode/451288</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sz w:val="24"/>
          <w:szCs w:val="24"/>
        </w:rPr>
        <w:t xml:space="preserve">Моделирование систем и процессов : учебник для вузов / В. Н. Волкова [и др.] ; под редакцией В. Н. Волковой, В. Н. Козлова. — Москва : Издательство Юрайт, 2020. — 450 с. — (Высшее образование). — ISBN 978-5-9916-7322-8. — URL : </w:t>
      </w:r>
      <w:hyperlink r:id="rId14" w:history="1">
        <w:r w:rsidRPr="00030052">
          <w:rPr>
            <w:rStyle w:val="Link"/>
            <w:rFonts w:ascii="Times New Roman" w:hAnsi="Times New Roman" w:cs="Times New Roman"/>
            <w:sz w:val="24"/>
            <w:szCs w:val="24"/>
          </w:rPr>
          <w:t>https://urait.ru/bcode/450218</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i/>
          <w:iCs/>
          <w:sz w:val="24"/>
          <w:szCs w:val="24"/>
        </w:rPr>
        <w:t>Древс, Ю. Г. </w:t>
      </w:r>
      <w:r w:rsidRPr="00030052">
        <w:rPr>
          <w:rFonts w:ascii="Times New Roman" w:hAnsi="Times New Roman" w:cs="Times New Roman"/>
          <w:sz w:val="24"/>
          <w:szCs w:val="24"/>
        </w:rPr>
        <w:t xml:space="preserve">Имитационное моделирование : учебное пособие для вузов / Ю. Г. Древс, В. В. Золотарёв. — 2-е изд., испр. и доп. — Москва : Издательство Юрайт, 2020. — 142 с. — (Высшее образование). — ISBN 978-5-534-11385-3. — URL : </w:t>
      </w:r>
      <w:hyperlink r:id="rId15" w:history="1">
        <w:r w:rsidRPr="00030052">
          <w:rPr>
            <w:rStyle w:val="Link"/>
            <w:rFonts w:ascii="Times New Roman" w:hAnsi="Times New Roman" w:cs="Times New Roman"/>
            <w:sz w:val="24"/>
            <w:szCs w:val="24"/>
          </w:rPr>
          <w:t>https://urait.ru/bcode/456381</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i/>
          <w:iCs/>
          <w:sz w:val="24"/>
          <w:szCs w:val="24"/>
        </w:rPr>
        <w:t>Орел, Е. Н. </w:t>
      </w:r>
      <w:r w:rsidRPr="00030052">
        <w:rPr>
          <w:rFonts w:ascii="Times New Roman" w:hAnsi="Times New Roman" w:cs="Times New Roman"/>
          <w:sz w:val="24"/>
          <w:szCs w:val="24"/>
        </w:rPr>
        <w:t xml:space="preserve">Непрерывные математические модели : учебное пособие для вузов / Е. Н. Орел, О. Е. Орел. — 2-е изд., испр. и доп. — Москва : Издательство Юрайт, 2020. — 120 с. — (Высшее образование). — ISBN 978-5-534-08079-7. — URL : </w:t>
      </w:r>
      <w:hyperlink r:id="rId16" w:history="1">
        <w:r w:rsidRPr="00030052">
          <w:rPr>
            <w:rStyle w:val="Link"/>
            <w:rFonts w:ascii="Times New Roman" w:hAnsi="Times New Roman" w:cs="Times New Roman"/>
            <w:sz w:val="24"/>
            <w:szCs w:val="24"/>
          </w:rPr>
          <w:t>https://urait.ru/bcode/455111</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i/>
          <w:iCs/>
          <w:sz w:val="24"/>
          <w:szCs w:val="24"/>
        </w:rPr>
        <w:t>Стружкин, Н. П. </w:t>
      </w:r>
      <w:r w:rsidRPr="00030052">
        <w:rPr>
          <w:rFonts w:ascii="Times New Roman" w:hAnsi="Times New Roman" w:cs="Times New Roman"/>
          <w:sz w:val="24"/>
          <w:szCs w:val="24"/>
        </w:rPr>
        <w:t xml:space="preserve">Базы данных: проектирование. Практикум : учебное пособие для вузов / Н. П. Стружкин, В. В. Годин. — Москва : Издательство Юрайт, 2020. — 291 с. — (Высшее образование). — ISBN 978-5-534-00739-8. — URL : </w:t>
      </w:r>
      <w:hyperlink r:id="rId17" w:history="1">
        <w:r w:rsidRPr="00030052">
          <w:rPr>
            <w:rStyle w:val="Link"/>
            <w:rFonts w:ascii="Times New Roman" w:hAnsi="Times New Roman" w:cs="Times New Roman"/>
            <w:sz w:val="24"/>
            <w:szCs w:val="24"/>
          </w:rPr>
          <w:t>https://urait.ru/bcode/451246</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i/>
          <w:iCs/>
          <w:sz w:val="24"/>
          <w:szCs w:val="24"/>
        </w:rPr>
        <w:t>Гостев, И. М. </w:t>
      </w:r>
      <w:r w:rsidRPr="00030052">
        <w:rPr>
          <w:rFonts w:ascii="Times New Roman" w:hAnsi="Times New Roman" w:cs="Times New Roman"/>
          <w:sz w:val="24"/>
          <w:szCs w:val="24"/>
        </w:rPr>
        <w:t xml:space="preserve">Операционные системы : учебник и практикум для вузов / И. М. Гостев. — 2-е изд., испр. и доп. — Москва : Издательство Юрайт, 2020. — 164 с. — (Высшее образование). — ISBN 978-5-534-04520-8. — URL : </w:t>
      </w:r>
      <w:hyperlink r:id="rId18" w:history="1">
        <w:r w:rsidRPr="00030052">
          <w:rPr>
            <w:rStyle w:val="Link"/>
            <w:rFonts w:ascii="Times New Roman" w:hAnsi="Times New Roman" w:cs="Times New Roman"/>
            <w:sz w:val="24"/>
            <w:szCs w:val="24"/>
          </w:rPr>
          <w:t>https://urait.ru/bcode/451231</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i/>
          <w:iCs/>
          <w:sz w:val="24"/>
          <w:szCs w:val="24"/>
        </w:rPr>
        <w:t>Емельянов, В. Н. </w:t>
      </w:r>
      <w:r w:rsidRPr="00030052">
        <w:rPr>
          <w:rFonts w:ascii="Times New Roman" w:hAnsi="Times New Roman" w:cs="Times New Roman"/>
          <w:sz w:val="24"/>
          <w:szCs w:val="24"/>
        </w:rPr>
        <w:t xml:space="preserve">Численные методы: введение в теорию разностных схем : учебное пособие для вузов / В. Н. Емельянов. — 2-е изд., испр. и доп. — Москва : Издательство Юрайт, 2020. — 188 с. — (Высшее образование). — ISBN 978-5-534-06617-3. — URL : </w:t>
      </w:r>
      <w:hyperlink r:id="rId19" w:history="1">
        <w:r w:rsidRPr="00030052">
          <w:rPr>
            <w:rStyle w:val="Link"/>
            <w:rFonts w:ascii="Times New Roman" w:hAnsi="Times New Roman" w:cs="Times New Roman"/>
            <w:sz w:val="24"/>
            <w:szCs w:val="24"/>
          </w:rPr>
          <w:t>https://urait.ru/bcode/453264</w:t>
        </w:r>
      </w:hyperlink>
    </w:p>
    <w:p w:rsidR="00B30A5A" w:rsidRPr="00030052" w:rsidRDefault="00B30A5A" w:rsidP="00BC0429">
      <w:pPr>
        <w:pStyle w:val="af7"/>
        <w:numPr>
          <w:ilvl w:val="0"/>
          <w:numId w:val="12"/>
        </w:numPr>
        <w:suppressAutoHyphens w:val="0"/>
        <w:spacing w:after="0" w:line="240" w:lineRule="auto"/>
        <w:jc w:val="both"/>
        <w:rPr>
          <w:rFonts w:ascii="Times New Roman" w:hAnsi="Times New Roman" w:cs="Times New Roman"/>
          <w:sz w:val="24"/>
          <w:szCs w:val="24"/>
        </w:rPr>
      </w:pPr>
      <w:r w:rsidRPr="00030052">
        <w:rPr>
          <w:rFonts w:ascii="Times New Roman" w:hAnsi="Times New Roman" w:cs="Times New Roman"/>
          <w:i/>
          <w:iCs/>
          <w:sz w:val="24"/>
          <w:szCs w:val="24"/>
        </w:rPr>
        <w:t>Мойзес, О. Е. </w:t>
      </w:r>
      <w:r w:rsidRPr="00030052">
        <w:rPr>
          <w:rFonts w:ascii="Times New Roman" w:hAnsi="Times New Roman" w:cs="Times New Roman"/>
          <w:sz w:val="24"/>
          <w:szCs w:val="24"/>
        </w:rPr>
        <w:t xml:space="preserve">Информатика. Углубленный курс : учебное пособие для вузов / О. Е. Мойзес, Е. А. Кузьменко. — Москва : Издательство Юрайт, 2020. — 157 с. — (Высшее образование). — ISBN 978-5-9916-7051-7. — URL : </w:t>
      </w:r>
      <w:hyperlink r:id="rId20" w:history="1">
        <w:r w:rsidRPr="00030052">
          <w:rPr>
            <w:rStyle w:val="Link"/>
            <w:rFonts w:ascii="Times New Roman" w:hAnsi="Times New Roman" w:cs="Times New Roman"/>
            <w:sz w:val="24"/>
            <w:szCs w:val="24"/>
          </w:rPr>
          <w:t>https://urait.ru/bcode/451401</w:t>
        </w:r>
      </w:hyperlink>
    </w:p>
    <w:p w:rsidR="00B30A5A" w:rsidRDefault="00B30A5A" w:rsidP="00B30A5A">
      <w:pPr>
        <w:tabs>
          <w:tab w:val="left" w:pos="9355"/>
        </w:tabs>
        <w:spacing w:after="0" w:line="300" w:lineRule="auto"/>
        <w:jc w:val="both"/>
        <w:rPr>
          <w:rFonts w:ascii="Times New Roman" w:hAnsi="Times New Roman"/>
          <w:sz w:val="24"/>
          <w:szCs w:val="24"/>
        </w:rPr>
      </w:pPr>
    </w:p>
    <w:p w:rsidR="00B30A5A" w:rsidRPr="00FC2FB3" w:rsidRDefault="00B30A5A" w:rsidP="00B30A5A">
      <w:pPr>
        <w:tabs>
          <w:tab w:val="left" w:pos="9355"/>
        </w:tabs>
        <w:spacing w:after="0" w:line="300" w:lineRule="auto"/>
        <w:jc w:val="both"/>
        <w:rPr>
          <w:rFonts w:ascii="Times New Roman" w:hAnsi="Times New Roman"/>
          <w:sz w:val="24"/>
          <w:szCs w:val="24"/>
        </w:rPr>
      </w:pPr>
      <w:r w:rsidRPr="00FC2FB3">
        <w:rPr>
          <w:rFonts w:ascii="Times New Roman" w:hAnsi="Times New Roman"/>
          <w:sz w:val="24"/>
          <w:szCs w:val="24"/>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B30A5A" w:rsidRPr="00FC2FB3" w:rsidTr="004238D5">
        <w:tc>
          <w:tcPr>
            <w:tcW w:w="970" w:type="pct"/>
          </w:tcPr>
          <w:p w:rsidR="00B30A5A" w:rsidRPr="00FC2FB3" w:rsidRDefault="00B30A5A" w:rsidP="004238D5">
            <w:pPr>
              <w:spacing w:after="0" w:line="240"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Название электронного ресурса</w:t>
            </w:r>
          </w:p>
        </w:tc>
        <w:tc>
          <w:tcPr>
            <w:tcW w:w="2985" w:type="pct"/>
          </w:tcPr>
          <w:p w:rsidR="00B30A5A" w:rsidRPr="00FC2FB3" w:rsidRDefault="00B30A5A" w:rsidP="004238D5">
            <w:pPr>
              <w:spacing w:after="0" w:line="240"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Описание электронного ресурса</w:t>
            </w:r>
          </w:p>
        </w:tc>
        <w:tc>
          <w:tcPr>
            <w:tcW w:w="1045" w:type="pct"/>
          </w:tcPr>
          <w:p w:rsidR="00B30A5A" w:rsidRPr="00FC2FB3" w:rsidRDefault="00B30A5A" w:rsidP="004238D5">
            <w:pPr>
              <w:spacing w:after="0" w:line="240" w:lineRule="auto"/>
              <w:jc w:val="center"/>
              <w:rPr>
                <w:rFonts w:ascii="Times New Roman" w:hAnsi="Times New Roman" w:cs="Times New Roman"/>
                <w:b/>
                <w:bCs/>
                <w:sz w:val="24"/>
                <w:szCs w:val="24"/>
              </w:rPr>
            </w:pPr>
            <w:r w:rsidRPr="00FC2FB3">
              <w:rPr>
                <w:rFonts w:ascii="Times New Roman" w:hAnsi="Times New Roman" w:cs="Times New Roman"/>
                <w:b/>
                <w:bCs/>
                <w:sz w:val="24"/>
                <w:szCs w:val="24"/>
              </w:rPr>
              <w:t>Используемый для работы адрес</w:t>
            </w:r>
          </w:p>
        </w:tc>
      </w:tr>
      <w:tr w:rsidR="00B30A5A" w:rsidRPr="00FC2FB3" w:rsidTr="004238D5">
        <w:tc>
          <w:tcPr>
            <w:tcW w:w="970" w:type="pct"/>
          </w:tcPr>
          <w:p w:rsidR="00B30A5A" w:rsidRPr="00FC2FB3" w:rsidRDefault="00B30A5A" w:rsidP="004238D5">
            <w:pPr>
              <w:spacing w:after="0" w:line="240" w:lineRule="auto"/>
              <w:rPr>
                <w:rFonts w:ascii="Times New Roman" w:hAnsi="Times New Roman" w:cs="Times New Roman"/>
                <w:sz w:val="24"/>
                <w:szCs w:val="24"/>
              </w:rPr>
            </w:pPr>
            <w:r w:rsidRPr="00FC2FB3">
              <w:rPr>
                <w:rFonts w:ascii="Times New Roman" w:hAnsi="Times New Roman" w:cs="Times New Roman"/>
                <w:sz w:val="24"/>
                <w:szCs w:val="24"/>
              </w:rPr>
              <w:t xml:space="preserve">eLibrary – Научная электронная библиотека </w:t>
            </w:r>
          </w:p>
        </w:tc>
        <w:tc>
          <w:tcPr>
            <w:tcW w:w="2985" w:type="pct"/>
          </w:tcPr>
          <w:p w:rsidR="00B30A5A" w:rsidRPr="00FC2FB3" w:rsidRDefault="00B30A5A" w:rsidP="004238D5">
            <w:pPr>
              <w:spacing w:after="0" w:line="240" w:lineRule="auto"/>
              <w:rPr>
                <w:rFonts w:ascii="Times New Roman" w:hAnsi="Times New Roman" w:cs="Times New Roman"/>
                <w:sz w:val="24"/>
                <w:szCs w:val="24"/>
                <w:lang w:val="en-US"/>
              </w:rPr>
            </w:pPr>
            <w:r w:rsidRPr="00FC2FB3">
              <w:rPr>
                <w:rFonts w:ascii="Times New Roman" w:hAnsi="Times New Roman" w:cs="Times New Roman"/>
                <w:sz w:val="24"/>
                <w:szCs w:val="24"/>
              </w:rPr>
              <w:t>Полные</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rPr>
              <w:t>тексты</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rPr>
              <w:t>журналов</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rPr>
              <w:t>более</w:t>
            </w:r>
            <w:r w:rsidRPr="00FC2FB3">
              <w:rPr>
                <w:rFonts w:ascii="Times New Roman" w:hAnsi="Times New Roman" w:cs="Times New Roman"/>
                <w:sz w:val="24"/>
                <w:szCs w:val="24"/>
                <w:lang w:val="en-US"/>
              </w:rPr>
              <w:t xml:space="preserve"> 40 </w:t>
            </w:r>
            <w:r w:rsidRPr="00FC2FB3">
              <w:rPr>
                <w:rFonts w:ascii="Times New Roman" w:hAnsi="Times New Roman" w:cs="Times New Roman"/>
                <w:sz w:val="24"/>
                <w:szCs w:val="24"/>
              </w:rPr>
              <w:t>издательств</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rPr>
              <w:t>ИНИОН</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rPr>
              <w:t>РАН</w:t>
            </w:r>
            <w:r w:rsidRPr="00FC2FB3">
              <w:rPr>
                <w:rFonts w:ascii="Times New Roman" w:hAnsi="Times New Roman" w:cs="Times New Roman"/>
                <w:sz w:val="24"/>
                <w:szCs w:val="24"/>
                <w:lang w:val="en-US"/>
              </w:rPr>
              <w:t xml:space="preserve">, Elsevier Science, Academic Press, Kluwer, Springer, Birkhauser Publishing, Blackwell Science, Pergamon </w:t>
            </w:r>
            <w:r w:rsidRPr="00FC2FB3">
              <w:rPr>
                <w:rFonts w:ascii="Times New Roman" w:hAnsi="Times New Roman" w:cs="Times New Roman"/>
                <w:sz w:val="24"/>
                <w:szCs w:val="24"/>
              </w:rPr>
              <w:t>и</w:t>
            </w:r>
            <w:r w:rsidRPr="00FC2FB3">
              <w:rPr>
                <w:rFonts w:ascii="Times New Roman" w:hAnsi="Times New Roman" w:cs="Times New Roman"/>
                <w:sz w:val="24"/>
                <w:szCs w:val="24"/>
                <w:lang w:val="en-US"/>
              </w:rPr>
              <w:t xml:space="preserve"> </w:t>
            </w:r>
            <w:r w:rsidRPr="00FC2FB3">
              <w:rPr>
                <w:rFonts w:ascii="Times New Roman" w:hAnsi="Times New Roman" w:cs="Times New Roman"/>
                <w:sz w:val="24"/>
                <w:szCs w:val="24"/>
              </w:rPr>
              <w:t>др</w:t>
            </w:r>
            <w:r w:rsidRPr="00FC2FB3">
              <w:rPr>
                <w:rFonts w:ascii="Times New Roman" w:hAnsi="Times New Roman" w:cs="Times New Roman"/>
                <w:sz w:val="24"/>
                <w:szCs w:val="24"/>
                <w:lang w:val="en-US"/>
              </w:rPr>
              <w:t>.)</w:t>
            </w:r>
          </w:p>
        </w:tc>
        <w:tc>
          <w:tcPr>
            <w:tcW w:w="1045" w:type="pct"/>
          </w:tcPr>
          <w:p w:rsidR="00B30A5A" w:rsidRPr="00FC2FB3" w:rsidRDefault="00113B02" w:rsidP="004238D5">
            <w:pPr>
              <w:spacing w:after="0" w:line="240" w:lineRule="auto"/>
              <w:rPr>
                <w:rFonts w:ascii="Times New Roman" w:hAnsi="Times New Roman" w:cs="Times New Roman"/>
                <w:sz w:val="24"/>
                <w:szCs w:val="24"/>
              </w:rPr>
            </w:pPr>
            <w:hyperlink r:id="rId21" w:tgtFrame="_blank" w:history="1">
              <w:r w:rsidR="00B30A5A" w:rsidRPr="00FC2FB3">
                <w:rPr>
                  <w:rStyle w:val="ad"/>
                  <w:rFonts w:ascii="Times New Roman" w:hAnsi="Times New Roman" w:cs="Times New Roman"/>
                  <w:sz w:val="24"/>
                  <w:szCs w:val="24"/>
                </w:rPr>
                <w:t>www.elibrary.ru</w:t>
              </w:r>
            </w:hyperlink>
          </w:p>
        </w:tc>
      </w:tr>
      <w:tr w:rsidR="00B30A5A" w:rsidRPr="00FC2FB3" w:rsidTr="004238D5">
        <w:tc>
          <w:tcPr>
            <w:tcW w:w="970" w:type="pct"/>
          </w:tcPr>
          <w:p w:rsidR="00B30A5A" w:rsidRPr="00FC2FB3" w:rsidRDefault="00B30A5A" w:rsidP="004238D5">
            <w:pPr>
              <w:spacing w:after="0" w:line="240" w:lineRule="auto"/>
              <w:rPr>
                <w:rFonts w:ascii="Times New Roman" w:hAnsi="Times New Roman" w:cs="Times New Roman"/>
                <w:sz w:val="24"/>
                <w:szCs w:val="24"/>
              </w:rPr>
            </w:pPr>
            <w:r w:rsidRPr="00FC2FB3">
              <w:rPr>
                <w:rFonts w:ascii="Times New Roman" w:hAnsi="Times New Roman" w:cs="Times New Roman"/>
                <w:sz w:val="24"/>
                <w:szCs w:val="24"/>
              </w:rPr>
              <w:lastRenderedPageBreak/>
              <w:t>ЭБС Юрайт</w:t>
            </w:r>
          </w:p>
        </w:tc>
        <w:tc>
          <w:tcPr>
            <w:tcW w:w="2985" w:type="pct"/>
          </w:tcPr>
          <w:p w:rsidR="00B30A5A" w:rsidRPr="00FC2FB3" w:rsidRDefault="00B30A5A" w:rsidP="004238D5">
            <w:pPr>
              <w:pStyle w:val="a8"/>
              <w:shd w:val="clear" w:color="auto" w:fill="FFFFFF"/>
              <w:spacing w:beforeAutospacing="0" w:after="0" w:afterAutospacing="0"/>
              <w:jc w:val="both"/>
              <w:rPr>
                <w:rFonts w:eastAsiaTheme="minorEastAsia"/>
              </w:rPr>
            </w:pPr>
            <w:r w:rsidRPr="00FC2FB3">
              <w:rPr>
                <w:rFonts w:eastAsiaTheme="minorEastAsia"/>
              </w:rPr>
              <w:t>Ресурс для поиска изданий и доступа к тексту издания в отсутствие традиционной печатной книги.</w:t>
            </w:r>
          </w:p>
          <w:p w:rsidR="00B30A5A" w:rsidRPr="00FC2FB3" w:rsidRDefault="00B30A5A" w:rsidP="004238D5">
            <w:pPr>
              <w:pStyle w:val="a8"/>
              <w:shd w:val="clear" w:color="auto" w:fill="FFFFFF"/>
              <w:spacing w:beforeAutospacing="0" w:after="0" w:afterAutospacing="0"/>
              <w:jc w:val="both"/>
              <w:rPr>
                <w:rFonts w:eastAsiaTheme="minorEastAsia"/>
              </w:rPr>
            </w:pPr>
            <w:r w:rsidRPr="00FC2FB3">
              <w:rPr>
                <w:rFonts w:eastAsiaTheme="minorEastAsia"/>
              </w:rPr>
              <w:t>Для удобства навигации по электронной библиотеке издания сгруппированы в каталог по тематическому принципу. Пользователям доступны различные сервисы для отбора изданий и обеспечения с их помощью комфортного учебного процесса.</w:t>
            </w:r>
          </w:p>
          <w:p w:rsidR="00B30A5A" w:rsidRPr="00FC2FB3" w:rsidRDefault="00B30A5A" w:rsidP="004238D5">
            <w:pPr>
              <w:pStyle w:val="a8"/>
              <w:shd w:val="clear" w:color="auto" w:fill="FFFFFF"/>
              <w:spacing w:beforeAutospacing="0" w:after="0" w:afterAutospacing="0"/>
              <w:jc w:val="both"/>
              <w:rPr>
                <w:rFonts w:eastAsiaTheme="minorEastAsia"/>
              </w:rPr>
            </w:pPr>
            <w:r w:rsidRPr="00FC2FB3">
              <w:rPr>
                <w:rFonts w:eastAsiaTheme="minorEastAsia"/>
              </w:rPr>
              <w:t>В электронной библиотеке представлены все книги издательства Юрайт. Некоторые издания и дополнительные материалы доступны только в электронной библиотеке</w:t>
            </w:r>
          </w:p>
        </w:tc>
        <w:tc>
          <w:tcPr>
            <w:tcW w:w="1045" w:type="pct"/>
          </w:tcPr>
          <w:p w:rsidR="00B30A5A" w:rsidRPr="00FC2FB3" w:rsidRDefault="00B30A5A" w:rsidP="004238D5">
            <w:pPr>
              <w:spacing w:after="0" w:line="240" w:lineRule="auto"/>
              <w:rPr>
                <w:rFonts w:ascii="Times New Roman" w:hAnsi="Times New Roman" w:cs="Times New Roman"/>
                <w:sz w:val="24"/>
                <w:szCs w:val="24"/>
              </w:rPr>
            </w:pPr>
            <w:r w:rsidRPr="00FC2FB3">
              <w:rPr>
                <w:rStyle w:val="ad"/>
                <w:rFonts w:ascii="Times New Roman" w:hAnsi="Times New Roman" w:cs="Times New Roman"/>
                <w:sz w:val="24"/>
                <w:szCs w:val="24"/>
              </w:rPr>
              <w:t>https://urait.ru</w:t>
            </w:r>
          </w:p>
        </w:tc>
      </w:tr>
      <w:tr w:rsidR="00B30A5A" w:rsidRPr="00FC2FB3" w:rsidTr="004238D5">
        <w:tc>
          <w:tcPr>
            <w:tcW w:w="970" w:type="pct"/>
          </w:tcPr>
          <w:p w:rsidR="00B30A5A" w:rsidRPr="00FC2FB3" w:rsidRDefault="00B30A5A" w:rsidP="004238D5">
            <w:pPr>
              <w:spacing w:after="0" w:line="240" w:lineRule="auto"/>
              <w:rPr>
                <w:rFonts w:ascii="Times New Roman" w:hAnsi="Times New Roman" w:cs="Times New Roman"/>
                <w:sz w:val="24"/>
                <w:szCs w:val="24"/>
              </w:rPr>
            </w:pPr>
            <w:r w:rsidRPr="00FC2FB3">
              <w:rPr>
                <w:rFonts w:ascii="Times New Roman" w:hAnsi="Times New Roman" w:cs="Times New Roman"/>
                <w:sz w:val="24"/>
                <w:szCs w:val="24"/>
              </w:rPr>
              <w:t>ЭБС IPR BOOKS</w:t>
            </w:r>
          </w:p>
        </w:tc>
        <w:tc>
          <w:tcPr>
            <w:tcW w:w="2985" w:type="pct"/>
          </w:tcPr>
          <w:p w:rsidR="00B30A5A" w:rsidRPr="00FC2FB3" w:rsidRDefault="00B30A5A" w:rsidP="004238D5">
            <w:pPr>
              <w:pStyle w:val="a8"/>
              <w:shd w:val="clear" w:color="auto" w:fill="FFFFFF"/>
              <w:spacing w:beforeAutospacing="0" w:after="0" w:afterAutospacing="0"/>
              <w:jc w:val="both"/>
              <w:rPr>
                <w:rFonts w:eastAsiaTheme="minorEastAsia"/>
              </w:rPr>
            </w:pPr>
            <w:r w:rsidRPr="00FC2FB3">
              <w:rPr>
                <w:rFonts w:eastAsiaTheme="minorEastAsia"/>
              </w:rPr>
              <w:t>Важнейший ресурс для получения качественного образования, предоставляющий доступ к учебным и научным изданиям, необходимым для обучения и организации учебного процесса в нашем учебном заведении. Объединяет новейшие информационные технологии и учебную лицензионную литературу, предназначенную для разных направлений обучения, с помощью которого вы сможете получить необходимые знания, подготовиться к семинарам, зачетам и экзаменам, выполнить необходимые работы и проекты</w:t>
            </w:r>
          </w:p>
        </w:tc>
        <w:tc>
          <w:tcPr>
            <w:tcW w:w="1045" w:type="pct"/>
          </w:tcPr>
          <w:p w:rsidR="00B30A5A" w:rsidRPr="00FC2FB3" w:rsidRDefault="00B30A5A" w:rsidP="004238D5">
            <w:pPr>
              <w:spacing w:after="0" w:line="240" w:lineRule="auto"/>
            </w:pPr>
            <w:r w:rsidRPr="00FC2FB3">
              <w:rPr>
                <w:rStyle w:val="ad"/>
                <w:rFonts w:ascii="Times New Roman" w:hAnsi="Times New Roman" w:cs="Times New Roman"/>
                <w:sz w:val="24"/>
                <w:szCs w:val="24"/>
              </w:rPr>
              <w:t>http://www.iprbookshop.ru</w:t>
            </w:r>
          </w:p>
        </w:tc>
      </w:tr>
    </w:tbl>
    <w:p w:rsidR="00B30A5A" w:rsidRPr="00FC2FB3" w:rsidRDefault="00B30A5A" w:rsidP="00B30A5A">
      <w:pPr>
        <w:tabs>
          <w:tab w:val="left" w:pos="9355"/>
        </w:tabs>
        <w:spacing w:after="0" w:line="300" w:lineRule="auto"/>
        <w:jc w:val="both"/>
        <w:rPr>
          <w:rFonts w:ascii="Times New Roman" w:hAnsi="Times New Roman"/>
          <w:sz w:val="24"/>
          <w:szCs w:val="24"/>
        </w:rPr>
      </w:pPr>
    </w:p>
    <w:p w:rsidR="00B30A5A" w:rsidRPr="00FC2FB3" w:rsidRDefault="00B30A5A" w:rsidP="00B30A5A">
      <w:pPr>
        <w:tabs>
          <w:tab w:val="left" w:pos="9355"/>
        </w:tabs>
        <w:spacing w:after="0" w:line="300" w:lineRule="auto"/>
        <w:jc w:val="both"/>
        <w:rPr>
          <w:rFonts w:ascii="Times New Roman" w:hAnsi="Times New Roman"/>
          <w:sz w:val="24"/>
          <w:szCs w:val="24"/>
          <w:vertAlign w:val="superscript"/>
        </w:rPr>
      </w:pPr>
      <w:r w:rsidRPr="00FC2FB3">
        <w:rPr>
          <w:rFonts w:ascii="Times New Roman" w:hAnsi="Times New Roman"/>
          <w:sz w:val="24"/>
          <w:szCs w:val="24"/>
        </w:rPr>
        <w:t xml:space="preserve">8.4. Информационные технологии: </w:t>
      </w:r>
    </w:p>
    <w:p w:rsidR="00B30A5A" w:rsidRPr="00FC2FB3" w:rsidRDefault="00B30A5A" w:rsidP="00B30A5A">
      <w:pPr>
        <w:spacing w:after="0" w:line="240" w:lineRule="auto"/>
        <w:ind w:firstLine="709"/>
        <w:jc w:val="both"/>
        <w:rPr>
          <w:rFonts w:ascii="Times New Roman" w:hAnsi="Times New Roman"/>
          <w:sz w:val="24"/>
          <w:szCs w:val="24"/>
        </w:rPr>
      </w:pPr>
      <w:r w:rsidRPr="00FC2FB3">
        <w:rPr>
          <w:rFonts w:ascii="Times New Roman" w:hAnsi="Times New Roman"/>
          <w:sz w:val="24"/>
          <w:szCs w:val="24"/>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B30A5A" w:rsidRPr="00030052" w:rsidRDefault="00B30A5A" w:rsidP="00B30A5A">
      <w:pPr>
        <w:spacing w:after="0" w:line="240" w:lineRule="auto"/>
        <w:ind w:firstLine="709"/>
        <w:jc w:val="both"/>
        <w:rPr>
          <w:rFonts w:ascii="Times New Roman" w:hAnsi="Times New Roman"/>
          <w:sz w:val="24"/>
          <w:szCs w:val="24"/>
        </w:rPr>
      </w:pPr>
      <w:r w:rsidRPr="00FC2FB3">
        <w:rPr>
          <w:rFonts w:ascii="Times New Roman" w:hAnsi="Times New Roman"/>
          <w:sz w:val="24"/>
          <w:szCs w:val="24"/>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B30A5A" w:rsidRDefault="00B30A5A" w:rsidP="00B30A5A">
      <w:pPr>
        <w:pStyle w:val="16"/>
        <w:spacing w:after="0" w:line="240" w:lineRule="auto"/>
        <w:ind w:left="0"/>
        <w:rPr>
          <w:rFonts w:ascii="Times New Roman" w:hAnsi="Times New Roman"/>
          <w:b/>
          <w:sz w:val="24"/>
          <w:szCs w:val="24"/>
        </w:rPr>
      </w:pPr>
    </w:p>
    <w:p w:rsidR="00B30A5A" w:rsidRPr="005D08C9" w:rsidRDefault="00B30A5A" w:rsidP="00B30A5A">
      <w:pPr>
        <w:pStyle w:val="16"/>
        <w:spacing w:after="0" w:line="240" w:lineRule="auto"/>
        <w:ind w:left="0"/>
        <w:rPr>
          <w:rFonts w:ascii="Times New Roman" w:hAnsi="Times New Roman"/>
          <w:b/>
          <w:sz w:val="24"/>
          <w:szCs w:val="24"/>
        </w:rPr>
      </w:pPr>
      <w:r w:rsidRPr="005D08C9">
        <w:rPr>
          <w:rFonts w:ascii="Times New Roman" w:hAnsi="Times New Roman"/>
          <w:b/>
          <w:sz w:val="24"/>
          <w:szCs w:val="24"/>
        </w:rPr>
        <w:t>9. Формы и критерии оценивания учебной деятельности аспиранта</w:t>
      </w:r>
    </w:p>
    <w:p w:rsidR="00B30A5A" w:rsidRPr="005D08C9" w:rsidRDefault="00B30A5A" w:rsidP="00B30A5A">
      <w:pPr>
        <w:spacing w:after="0" w:line="240" w:lineRule="auto"/>
        <w:ind w:firstLine="567"/>
        <w:jc w:val="both"/>
        <w:rPr>
          <w:rFonts w:ascii="Times New Roman" w:hAnsi="Times New Roman"/>
          <w:spacing w:val="-2"/>
          <w:sz w:val="24"/>
          <w:szCs w:val="24"/>
        </w:rPr>
      </w:pPr>
      <w:r w:rsidRPr="005D08C9">
        <w:rPr>
          <w:rFonts w:ascii="Times New Roman" w:hAnsi="Times New Roman"/>
          <w:spacing w:val="-2"/>
          <w:sz w:val="24"/>
          <w:szCs w:val="24"/>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B30A5A" w:rsidRPr="005D08C9" w:rsidRDefault="00B30A5A" w:rsidP="00B30A5A">
      <w:pPr>
        <w:widowControl w:val="0"/>
        <w:spacing w:after="0" w:line="240" w:lineRule="auto"/>
        <w:ind w:firstLine="567"/>
        <w:jc w:val="both"/>
        <w:rPr>
          <w:rFonts w:ascii="Times New Roman" w:hAnsi="Times New Roman"/>
          <w:spacing w:val="-4"/>
          <w:sz w:val="24"/>
          <w:szCs w:val="24"/>
        </w:rPr>
      </w:pPr>
      <w:r w:rsidRPr="005D08C9">
        <w:rPr>
          <w:rFonts w:ascii="Times New Roman" w:hAnsi="Times New Roman"/>
          <w:spacing w:val="-4"/>
          <w:sz w:val="24"/>
          <w:szCs w:val="24"/>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B30A5A" w:rsidRPr="007755B6" w:rsidRDefault="00B30A5A" w:rsidP="00B30A5A">
      <w:pPr>
        <w:spacing w:after="0" w:line="240" w:lineRule="auto"/>
        <w:ind w:firstLine="567"/>
        <w:jc w:val="center"/>
        <w:rPr>
          <w:rFonts w:ascii="Times New Roman" w:hAnsi="Times New Roman"/>
          <w:b/>
          <w:sz w:val="24"/>
          <w:szCs w:val="24"/>
          <w:highlight w:val="yellow"/>
        </w:rPr>
      </w:pPr>
    </w:p>
    <w:p w:rsidR="00B30A5A" w:rsidRPr="005D08C9" w:rsidRDefault="00B30A5A" w:rsidP="00B30A5A">
      <w:pPr>
        <w:spacing w:after="0" w:line="240" w:lineRule="auto"/>
        <w:ind w:firstLine="567"/>
        <w:jc w:val="center"/>
        <w:rPr>
          <w:rFonts w:ascii="Times New Roman" w:hAnsi="Times New Roman"/>
          <w:b/>
          <w:sz w:val="24"/>
          <w:szCs w:val="24"/>
        </w:rPr>
      </w:pPr>
      <w:r w:rsidRPr="005D08C9">
        <w:rPr>
          <w:rFonts w:ascii="Times New Roman" w:hAnsi="Times New Roman"/>
          <w:b/>
          <w:sz w:val="24"/>
          <w:szCs w:val="24"/>
        </w:rPr>
        <w:t>Критерии оценивания уровня сформированности компетенций и оценки уровня успеваемости обучающегося</w:t>
      </w:r>
    </w:p>
    <w:p w:rsidR="00B30A5A" w:rsidRPr="005D08C9" w:rsidRDefault="00B30A5A" w:rsidP="00B30A5A">
      <w:pPr>
        <w:spacing w:after="0" w:line="240" w:lineRule="auto"/>
        <w:rPr>
          <w:rFonts w:ascii="Times New Roman" w:hAnsi="Times New Roman"/>
          <w:b/>
          <w:sz w:val="24"/>
          <w:szCs w:val="24"/>
        </w:rPr>
      </w:pPr>
      <w:r w:rsidRPr="005D08C9">
        <w:rPr>
          <w:rFonts w:ascii="Times New Roman" w:hAnsi="Times New Roman"/>
          <w:b/>
          <w:sz w:val="24"/>
          <w:szCs w:val="24"/>
        </w:rPr>
        <w:t>Текущий контроль</w:t>
      </w: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75"/>
        <w:gridCol w:w="1701"/>
        <w:gridCol w:w="1701"/>
        <w:gridCol w:w="1560"/>
        <w:gridCol w:w="1843"/>
      </w:tblGrid>
      <w:tr w:rsidR="00B30A5A" w:rsidRPr="005D08C9" w:rsidTr="004238D5">
        <w:trPr>
          <w:trHeight w:val="313"/>
        </w:trPr>
        <w:tc>
          <w:tcPr>
            <w:tcW w:w="1368" w:type="dxa"/>
            <w:vMerge w:val="restart"/>
            <w:vAlign w:val="center"/>
          </w:tcPr>
          <w:p w:rsidR="00B30A5A" w:rsidRPr="005D08C9" w:rsidRDefault="00B30A5A" w:rsidP="004238D5">
            <w:pPr>
              <w:spacing w:after="0" w:line="240" w:lineRule="auto"/>
              <w:ind w:right="-124"/>
              <w:jc w:val="center"/>
              <w:rPr>
                <w:rFonts w:ascii="Times New Roman" w:hAnsi="Times New Roman"/>
                <w:sz w:val="24"/>
                <w:szCs w:val="24"/>
              </w:rPr>
            </w:pPr>
            <w:r w:rsidRPr="005D08C9">
              <w:rPr>
                <w:rFonts w:ascii="Times New Roman" w:hAnsi="Times New Roman"/>
                <w:sz w:val="24"/>
                <w:szCs w:val="24"/>
              </w:rPr>
              <w:t>Уровень сформированности компетенции</w:t>
            </w:r>
          </w:p>
        </w:tc>
        <w:tc>
          <w:tcPr>
            <w:tcW w:w="1575" w:type="dxa"/>
            <w:vMerge w:val="restart"/>
            <w:vAlign w:val="center"/>
          </w:tcPr>
          <w:p w:rsidR="00B30A5A" w:rsidRPr="005D08C9" w:rsidRDefault="00B30A5A" w:rsidP="004238D5">
            <w:pPr>
              <w:spacing w:after="0" w:line="240" w:lineRule="auto"/>
              <w:jc w:val="center"/>
              <w:rPr>
                <w:rFonts w:ascii="Times New Roman" w:hAnsi="Times New Roman"/>
                <w:sz w:val="24"/>
                <w:szCs w:val="24"/>
              </w:rPr>
            </w:pPr>
            <w:r w:rsidRPr="005D08C9">
              <w:rPr>
                <w:rFonts w:ascii="Times New Roman" w:hAnsi="Times New Roman"/>
                <w:sz w:val="24"/>
                <w:szCs w:val="24"/>
              </w:rPr>
              <w:t>Уровень освоения модулей дисциплины (оценка)</w:t>
            </w:r>
          </w:p>
        </w:tc>
        <w:tc>
          <w:tcPr>
            <w:tcW w:w="6805" w:type="dxa"/>
            <w:gridSpan w:val="4"/>
            <w:vAlign w:val="center"/>
          </w:tcPr>
          <w:p w:rsidR="00B30A5A" w:rsidRPr="005D08C9" w:rsidRDefault="00B30A5A" w:rsidP="004238D5">
            <w:pPr>
              <w:spacing w:after="0" w:line="240" w:lineRule="auto"/>
              <w:jc w:val="center"/>
              <w:rPr>
                <w:rFonts w:ascii="Times New Roman" w:hAnsi="Times New Roman"/>
                <w:sz w:val="24"/>
                <w:szCs w:val="24"/>
              </w:rPr>
            </w:pPr>
            <w:r w:rsidRPr="005D08C9">
              <w:rPr>
                <w:rFonts w:ascii="Times New Roman" w:hAnsi="Times New Roman"/>
                <w:sz w:val="24"/>
                <w:szCs w:val="24"/>
              </w:rPr>
              <w:t>Критерии оценивания отдельных видов работ обучающихся</w:t>
            </w:r>
          </w:p>
        </w:tc>
      </w:tr>
      <w:tr w:rsidR="00B30A5A" w:rsidRPr="005D08C9" w:rsidTr="004238D5">
        <w:trPr>
          <w:trHeight w:val="841"/>
        </w:trPr>
        <w:tc>
          <w:tcPr>
            <w:tcW w:w="1368" w:type="dxa"/>
            <w:vMerge/>
            <w:vAlign w:val="center"/>
          </w:tcPr>
          <w:p w:rsidR="00B30A5A" w:rsidRPr="005D08C9" w:rsidRDefault="00B30A5A" w:rsidP="004238D5">
            <w:pPr>
              <w:spacing w:after="0" w:line="240" w:lineRule="auto"/>
              <w:ind w:right="-108"/>
              <w:jc w:val="center"/>
              <w:rPr>
                <w:rFonts w:ascii="Times New Roman" w:hAnsi="Times New Roman"/>
                <w:sz w:val="24"/>
                <w:szCs w:val="24"/>
              </w:rPr>
            </w:pPr>
          </w:p>
        </w:tc>
        <w:tc>
          <w:tcPr>
            <w:tcW w:w="1575" w:type="dxa"/>
            <w:vMerge/>
            <w:vAlign w:val="center"/>
          </w:tcPr>
          <w:p w:rsidR="00B30A5A" w:rsidRPr="005D08C9" w:rsidRDefault="00B30A5A" w:rsidP="004238D5">
            <w:pPr>
              <w:spacing w:after="0" w:line="240" w:lineRule="auto"/>
              <w:jc w:val="center"/>
              <w:rPr>
                <w:rFonts w:ascii="Times New Roman" w:hAnsi="Times New Roman"/>
                <w:sz w:val="24"/>
                <w:szCs w:val="24"/>
              </w:rPr>
            </w:pPr>
          </w:p>
        </w:tc>
        <w:tc>
          <w:tcPr>
            <w:tcW w:w="1701" w:type="dxa"/>
            <w:vAlign w:val="center"/>
          </w:tcPr>
          <w:p w:rsidR="00B30A5A" w:rsidRPr="005D08C9" w:rsidRDefault="00B30A5A" w:rsidP="004238D5">
            <w:pPr>
              <w:spacing w:after="0" w:line="240" w:lineRule="auto"/>
              <w:jc w:val="center"/>
              <w:rPr>
                <w:rFonts w:ascii="Times New Roman" w:hAnsi="Times New Roman"/>
                <w:sz w:val="24"/>
                <w:szCs w:val="24"/>
              </w:rPr>
            </w:pPr>
            <w:r w:rsidRPr="005D08C9">
              <w:rPr>
                <w:rFonts w:ascii="Times New Roman" w:hAnsi="Times New Roman"/>
                <w:sz w:val="24"/>
                <w:szCs w:val="24"/>
              </w:rPr>
              <w:t>Устный опрос</w:t>
            </w:r>
          </w:p>
        </w:tc>
        <w:tc>
          <w:tcPr>
            <w:tcW w:w="1701" w:type="dxa"/>
            <w:vAlign w:val="center"/>
          </w:tcPr>
          <w:p w:rsidR="00B30A5A" w:rsidRPr="005D08C9" w:rsidRDefault="00B30A5A" w:rsidP="004238D5">
            <w:pPr>
              <w:spacing w:after="0" w:line="240" w:lineRule="auto"/>
              <w:ind w:right="-134"/>
              <w:jc w:val="center"/>
              <w:rPr>
                <w:rFonts w:ascii="Times New Roman" w:hAnsi="Times New Roman"/>
                <w:sz w:val="24"/>
                <w:szCs w:val="24"/>
              </w:rPr>
            </w:pPr>
            <w:r w:rsidRPr="005D08C9">
              <w:rPr>
                <w:rFonts w:ascii="Times New Roman" w:hAnsi="Times New Roman"/>
                <w:sz w:val="24"/>
                <w:szCs w:val="24"/>
              </w:rPr>
              <w:t>Эссе</w:t>
            </w:r>
          </w:p>
        </w:tc>
        <w:tc>
          <w:tcPr>
            <w:tcW w:w="1560" w:type="dxa"/>
            <w:vAlign w:val="center"/>
          </w:tcPr>
          <w:p w:rsidR="00B30A5A" w:rsidRPr="005D08C9" w:rsidRDefault="00B30A5A" w:rsidP="004238D5">
            <w:pPr>
              <w:spacing w:after="0" w:line="240" w:lineRule="auto"/>
              <w:ind w:right="-134"/>
              <w:jc w:val="center"/>
              <w:rPr>
                <w:rFonts w:ascii="Times New Roman" w:hAnsi="Times New Roman"/>
                <w:sz w:val="24"/>
                <w:szCs w:val="24"/>
              </w:rPr>
            </w:pPr>
            <w:r w:rsidRPr="005D08C9">
              <w:rPr>
                <w:rFonts w:ascii="Times New Roman" w:hAnsi="Times New Roman"/>
                <w:sz w:val="24"/>
                <w:szCs w:val="24"/>
              </w:rPr>
              <w:t>Работа в микрогруппе</w:t>
            </w:r>
          </w:p>
        </w:tc>
        <w:tc>
          <w:tcPr>
            <w:tcW w:w="1843" w:type="dxa"/>
            <w:vAlign w:val="center"/>
          </w:tcPr>
          <w:p w:rsidR="00B30A5A" w:rsidRPr="005D08C9" w:rsidRDefault="00B30A5A" w:rsidP="004238D5">
            <w:pPr>
              <w:spacing w:after="0" w:line="240" w:lineRule="auto"/>
              <w:ind w:right="-134"/>
              <w:jc w:val="center"/>
              <w:rPr>
                <w:rFonts w:ascii="Times New Roman" w:hAnsi="Times New Roman"/>
                <w:sz w:val="24"/>
                <w:szCs w:val="24"/>
              </w:rPr>
            </w:pPr>
            <w:r w:rsidRPr="005D08C9">
              <w:rPr>
                <w:rFonts w:ascii="Times New Roman" w:hAnsi="Times New Roman"/>
                <w:sz w:val="24"/>
                <w:szCs w:val="24"/>
              </w:rPr>
              <w:t xml:space="preserve">Составление презентации </w:t>
            </w:r>
          </w:p>
        </w:tc>
      </w:tr>
      <w:tr w:rsidR="00B30A5A" w:rsidRPr="005D08C9" w:rsidTr="004238D5">
        <w:tc>
          <w:tcPr>
            <w:tcW w:w="1368" w:type="dxa"/>
            <w:vAlign w:val="center"/>
          </w:tcPr>
          <w:p w:rsidR="00B30A5A" w:rsidRPr="005D08C9" w:rsidRDefault="00B30A5A" w:rsidP="004238D5">
            <w:pPr>
              <w:spacing w:after="0" w:line="240" w:lineRule="auto"/>
              <w:rPr>
                <w:rFonts w:ascii="Times New Roman" w:hAnsi="Times New Roman"/>
                <w:sz w:val="24"/>
                <w:szCs w:val="24"/>
              </w:rPr>
            </w:pPr>
            <w:r w:rsidRPr="005D08C9">
              <w:rPr>
                <w:rFonts w:ascii="Times New Roman" w:hAnsi="Times New Roman"/>
                <w:bCs/>
                <w:sz w:val="24"/>
                <w:szCs w:val="24"/>
              </w:rPr>
              <w:t>Высокий</w:t>
            </w:r>
          </w:p>
        </w:tc>
        <w:tc>
          <w:tcPr>
            <w:tcW w:w="1575" w:type="dxa"/>
            <w:vAlign w:val="center"/>
          </w:tcPr>
          <w:p w:rsidR="00B30A5A" w:rsidRPr="005D08C9" w:rsidRDefault="00B30A5A" w:rsidP="004238D5">
            <w:pPr>
              <w:spacing w:after="0" w:line="240" w:lineRule="auto"/>
              <w:ind w:right="177"/>
              <w:jc w:val="center"/>
              <w:rPr>
                <w:rFonts w:ascii="Times New Roman" w:hAnsi="Times New Roman"/>
                <w:sz w:val="24"/>
                <w:szCs w:val="24"/>
              </w:rPr>
            </w:pPr>
            <w:r>
              <w:rPr>
                <w:rFonts w:ascii="Times New Roman" w:hAnsi="Times New Roman"/>
                <w:sz w:val="24"/>
                <w:szCs w:val="24"/>
              </w:rPr>
              <w:t>зачтено</w:t>
            </w:r>
          </w:p>
        </w:tc>
        <w:tc>
          <w:tcPr>
            <w:tcW w:w="1701"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w:t>
            </w:r>
            <w:r w:rsidRPr="005D08C9">
              <w:rPr>
                <w:rFonts w:ascii="Times New Roman" w:eastAsia="Times New Roman" w:hAnsi="Times New Roman"/>
                <w:sz w:val="24"/>
                <w:szCs w:val="24"/>
              </w:rPr>
              <w:lastRenderedPageBreak/>
              <w:t>образовательной программой; наличие навыков системной оценки качества своей профессиональной деятельности</w:t>
            </w:r>
          </w:p>
        </w:tc>
        <w:tc>
          <w:tcPr>
            <w:tcW w:w="1701"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lastRenderedPageBreak/>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w:t>
            </w:r>
            <w:r w:rsidRPr="005D08C9">
              <w:rPr>
                <w:rFonts w:ascii="Times New Roman" w:eastAsia="Times New Roman" w:hAnsi="Times New Roman"/>
                <w:sz w:val="24"/>
                <w:szCs w:val="24"/>
              </w:rPr>
              <w:lastRenderedPageBreak/>
              <w:t>образовательной программой; наличие навыков системной оценки качества своей профессиональной деятельности</w:t>
            </w:r>
          </w:p>
        </w:tc>
        <w:tc>
          <w:tcPr>
            <w:tcW w:w="1560"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lastRenderedPageBreak/>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w:t>
            </w:r>
            <w:r w:rsidRPr="005D08C9">
              <w:rPr>
                <w:rFonts w:ascii="Times New Roman" w:eastAsia="Times New Roman" w:hAnsi="Times New Roman"/>
                <w:sz w:val="24"/>
                <w:szCs w:val="24"/>
              </w:rPr>
              <w:lastRenderedPageBreak/>
              <w:t>предусмотренной образовательной программой; наличие навыков системной оценки качества своей профессиональной деятельности</w:t>
            </w:r>
          </w:p>
        </w:tc>
        <w:tc>
          <w:tcPr>
            <w:tcW w:w="1843"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lastRenderedPageBreak/>
              <w:t xml:space="preserve">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w:t>
            </w:r>
            <w:r w:rsidRPr="005D08C9">
              <w:rPr>
                <w:rFonts w:ascii="Times New Roman" w:eastAsia="Times New Roman" w:hAnsi="Times New Roman"/>
                <w:sz w:val="24"/>
                <w:szCs w:val="24"/>
              </w:rPr>
              <w:lastRenderedPageBreak/>
              <w:t>наличие навыков системной оценки качества своей профессиональной деятельности</w:t>
            </w:r>
          </w:p>
        </w:tc>
      </w:tr>
      <w:tr w:rsidR="00B30A5A" w:rsidRPr="005D08C9" w:rsidTr="004238D5">
        <w:tc>
          <w:tcPr>
            <w:tcW w:w="1368" w:type="dxa"/>
            <w:vAlign w:val="center"/>
          </w:tcPr>
          <w:p w:rsidR="00B30A5A" w:rsidRPr="005D08C9" w:rsidRDefault="00B30A5A" w:rsidP="004238D5">
            <w:pPr>
              <w:spacing w:after="0" w:line="240" w:lineRule="auto"/>
              <w:rPr>
                <w:rFonts w:ascii="Times New Roman" w:hAnsi="Times New Roman"/>
                <w:sz w:val="24"/>
                <w:szCs w:val="24"/>
              </w:rPr>
            </w:pPr>
            <w:r w:rsidRPr="005D08C9">
              <w:rPr>
                <w:rFonts w:ascii="Times New Roman" w:hAnsi="Times New Roman"/>
                <w:sz w:val="24"/>
                <w:szCs w:val="24"/>
              </w:rPr>
              <w:lastRenderedPageBreak/>
              <w:t>Компетенции не сформированы</w:t>
            </w:r>
          </w:p>
        </w:tc>
        <w:tc>
          <w:tcPr>
            <w:tcW w:w="1575" w:type="dxa"/>
            <w:vAlign w:val="center"/>
          </w:tcPr>
          <w:p w:rsidR="00B30A5A" w:rsidRPr="005D08C9" w:rsidRDefault="00B30A5A" w:rsidP="004238D5">
            <w:pPr>
              <w:spacing w:after="0" w:line="240" w:lineRule="auto"/>
              <w:ind w:right="177"/>
              <w:jc w:val="center"/>
              <w:rPr>
                <w:rFonts w:ascii="Times New Roman" w:hAnsi="Times New Roman"/>
                <w:sz w:val="24"/>
                <w:szCs w:val="24"/>
              </w:rPr>
            </w:pPr>
            <w:r w:rsidRPr="005D08C9">
              <w:rPr>
                <w:rFonts w:ascii="Times New Roman" w:hAnsi="Times New Roman"/>
                <w:sz w:val="24"/>
                <w:szCs w:val="24"/>
              </w:rPr>
              <w:t>неудовлетворительно</w:t>
            </w:r>
          </w:p>
        </w:tc>
        <w:tc>
          <w:tcPr>
            <w:tcW w:w="1701"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1701"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1560"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1843" w:type="dxa"/>
          </w:tcPr>
          <w:p w:rsidR="00B30A5A" w:rsidRPr="005D08C9" w:rsidRDefault="00B30A5A" w:rsidP="004238D5">
            <w:pPr>
              <w:spacing w:after="0" w:line="240" w:lineRule="auto"/>
              <w:jc w:val="both"/>
              <w:rPr>
                <w:rFonts w:ascii="Times New Roman" w:hAnsi="Times New Roman"/>
                <w:spacing w:val="-2"/>
                <w:sz w:val="24"/>
                <w:szCs w:val="24"/>
              </w:rPr>
            </w:pPr>
            <w:r w:rsidRPr="005D08C9">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B30A5A" w:rsidRPr="005D08C9" w:rsidRDefault="00B30A5A" w:rsidP="00B30A5A">
      <w:pPr>
        <w:spacing w:after="0" w:line="240" w:lineRule="auto"/>
        <w:ind w:firstLine="567"/>
        <w:rPr>
          <w:rFonts w:ascii="Times New Roman" w:hAnsi="Times New Roman"/>
          <w:b/>
          <w:sz w:val="24"/>
          <w:szCs w:val="24"/>
        </w:rPr>
      </w:pPr>
    </w:p>
    <w:p w:rsidR="00B30A5A" w:rsidRPr="005D08C9" w:rsidRDefault="00B30A5A" w:rsidP="00B30A5A">
      <w:pPr>
        <w:spacing w:after="0" w:line="240" w:lineRule="auto"/>
        <w:rPr>
          <w:rFonts w:ascii="Times New Roman" w:hAnsi="Times New Roman"/>
          <w:b/>
          <w:sz w:val="24"/>
          <w:szCs w:val="24"/>
        </w:rPr>
      </w:pPr>
      <w:r w:rsidRPr="005D08C9">
        <w:rPr>
          <w:rFonts w:ascii="Times New Roman" w:hAnsi="Times New Roman"/>
          <w:b/>
          <w:sz w:val="24"/>
          <w:szCs w:val="24"/>
        </w:rPr>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B30A5A" w:rsidRPr="005D08C9" w:rsidTr="004238D5">
        <w:tc>
          <w:tcPr>
            <w:tcW w:w="1384" w:type="dxa"/>
            <w:vMerge w:val="restart"/>
            <w:vAlign w:val="center"/>
          </w:tcPr>
          <w:p w:rsidR="00B30A5A" w:rsidRPr="005D08C9" w:rsidRDefault="00B30A5A" w:rsidP="004238D5">
            <w:pPr>
              <w:spacing w:after="0" w:line="240" w:lineRule="auto"/>
              <w:ind w:right="-108"/>
              <w:jc w:val="center"/>
              <w:rPr>
                <w:rFonts w:ascii="Times New Roman" w:hAnsi="Times New Roman"/>
                <w:b/>
                <w:sz w:val="24"/>
                <w:szCs w:val="24"/>
              </w:rPr>
            </w:pPr>
            <w:r w:rsidRPr="005D08C9">
              <w:rPr>
                <w:rFonts w:ascii="Times New Roman" w:hAnsi="Times New Roman"/>
                <w:b/>
                <w:sz w:val="24"/>
                <w:szCs w:val="24"/>
              </w:rPr>
              <w:t>Уровень сформированности компетенции</w:t>
            </w:r>
          </w:p>
        </w:tc>
        <w:tc>
          <w:tcPr>
            <w:tcW w:w="1276" w:type="dxa"/>
            <w:vMerge w:val="restart"/>
            <w:vAlign w:val="center"/>
          </w:tcPr>
          <w:p w:rsidR="00B30A5A" w:rsidRPr="005D08C9" w:rsidRDefault="00B30A5A" w:rsidP="004238D5">
            <w:pPr>
              <w:spacing w:after="0" w:line="240" w:lineRule="auto"/>
              <w:ind w:right="-108"/>
              <w:jc w:val="center"/>
              <w:rPr>
                <w:rFonts w:ascii="Times New Roman" w:hAnsi="Times New Roman"/>
                <w:b/>
                <w:sz w:val="24"/>
                <w:szCs w:val="24"/>
              </w:rPr>
            </w:pPr>
            <w:r w:rsidRPr="005D08C9">
              <w:rPr>
                <w:rFonts w:ascii="Times New Roman" w:hAnsi="Times New Roman"/>
                <w:b/>
                <w:sz w:val="24"/>
                <w:szCs w:val="24"/>
              </w:rPr>
              <w:t>Уровень освоения дисциплины</w:t>
            </w:r>
          </w:p>
        </w:tc>
        <w:tc>
          <w:tcPr>
            <w:tcW w:w="7087" w:type="dxa"/>
            <w:vAlign w:val="center"/>
          </w:tcPr>
          <w:p w:rsidR="00B30A5A" w:rsidRPr="005D08C9" w:rsidRDefault="00B30A5A" w:rsidP="004238D5">
            <w:pPr>
              <w:spacing w:after="0" w:line="240" w:lineRule="auto"/>
              <w:jc w:val="center"/>
              <w:rPr>
                <w:rFonts w:ascii="Times New Roman" w:hAnsi="Times New Roman"/>
                <w:b/>
                <w:sz w:val="24"/>
                <w:szCs w:val="24"/>
              </w:rPr>
            </w:pPr>
            <w:r w:rsidRPr="005D08C9">
              <w:rPr>
                <w:rFonts w:ascii="Times New Roman" w:hAnsi="Times New Roman"/>
                <w:b/>
                <w:sz w:val="24"/>
                <w:szCs w:val="24"/>
              </w:rPr>
              <w:t xml:space="preserve">Критерии оценивания обучающихся </w:t>
            </w:r>
          </w:p>
        </w:tc>
      </w:tr>
      <w:tr w:rsidR="00B30A5A" w:rsidRPr="005D08C9" w:rsidTr="004238D5">
        <w:tc>
          <w:tcPr>
            <w:tcW w:w="1384" w:type="dxa"/>
            <w:vMerge/>
            <w:vAlign w:val="center"/>
          </w:tcPr>
          <w:p w:rsidR="00B30A5A" w:rsidRPr="005D08C9" w:rsidRDefault="00B30A5A" w:rsidP="004238D5">
            <w:pPr>
              <w:spacing w:after="0" w:line="240" w:lineRule="auto"/>
              <w:ind w:right="-108"/>
              <w:jc w:val="center"/>
              <w:rPr>
                <w:rFonts w:ascii="Times New Roman" w:hAnsi="Times New Roman"/>
                <w:b/>
                <w:sz w:val="24"/>
                <w:szCs w:val="24"/>
              </w:rPr>
            </w:pPr>
          </w:p>
        </w:tc>
        <w:tc>
          <w:tcPr>
            <w:tcW w:w="1276" w:type="dxa"/>
            <w:vMerge/>
            <w:vAlign w:val="center"/>
          </w:tcPr>
          <w:p w:rsidR="00B30A5A" w:rsidRPr="005D08C9" w:rsidRDefault="00B30A5A" w:rsidP="004238D5">
            <w:pPr>
              <w:spacing w:after="0" w:line="240" w:lineRule="auto"/>
              <w:jc w:val="center"/>
              <w:rPr>
                <w:rFonts w:ascii="Times New Roman" w:hAnsi="Times New Roman"/>
                <w:b/>
                <w:sz w:val="24"/>
                <w:szCs w:val="24"/>
              </w:rPr>
            </w:pPr>
          </w:p>
        </w:tc>
        <w:tc>
          <w:tcPr>
            <w:tcW w:w="7087" w:type="dxa"/>
            <w:vAlign w:val="center"/>
          </w:tcPr>
          <w:p w:rsidR="00B30A5A" w:rsidRPr="005D08C9" w:rsidRDefault="00B30A5A" w:rsidP="004238D5">
            <w:pPr>
              <w:spacing w:after="0" w:line="240" w:lineRule="auto"/>
              <w:jc w:val="center"/>
              <w:rPr>
                <w:rFonts w:ascii="Times New Roman" w:hAnsi="Times New Roman"/>
                <w:b/>
                <w:sz w:val="24"/>
                <w:szCs w:val="24"/>
              </w:rPr>
            </w:pPr>
            <w:r w:rsidRPr="005D08C9">
              <w:rPr>
                <w:rFonts w:ascii="Times New Roman" w:hAnsi="Times New Roman"/>
                <w:b/>
                <w:sz w:val="24"/>
                <w:szCs w:val="24"/>
              </w:rPr>
              <w:t>ЗАЧЕТ</w:t>
            </w:r>
          </w:p>
        </w:tc>
      </w:tr>
      <w:tr w:rsidR="00B30A5A" w:rsidRPr="005D08C9" w:rsidTr="004238D5">
        <w:tc>
          <w:tcPr>
            <w:tcW w:w="1384" w:type="dxa"/>
            <w:vAlign w:val="center"/>
          </w:tcPr>
          <w:p w:rsidR="00B30A5A" w:rsidRPr="005D08C9" w:rsidRDefault="00B30A5A" w:rsidP="004238D5">
            <w:pPr>
              <w:spacing w:after="0" w:line="240" w:lineRule="auto"/>
              <w:rPr>
                <w:rFonts w:ascii="Times New Roman" w:hAnsi="Times New Roman"/>
                <w:sz w:val="24"/>
                <w:szCs w:val="24"/>
              </w:rPr>
            </w:pPr>
            <w:r w:rsidRPr="005D08C9">
              <w:rPr>
                <w:rFonts w:ascii="Times New Roman" w:hAnsi="Times New Roman"/>
                <w:bCs/>
                <w:sz w:val="24"/>
                <w:szCs w:val="24"/>
              </w:rPr>
              <w:t>высокий</w:t>
            </w:r>
          </w:p>
        </w:tc>
        <w:tc>
          <w:tcPr>
            <w:tcW w:w="1276" w:type="dxa"/>
            <w:vAlign w:val="center"/>
          </w:tcPr>
          <w:p w:rsidR="00B30A5A" w:rsidRPr="005D08C9" w:rsidRDefault="00B30A5A" w:rsidP="004238D5">
            <w:pPr>
              <w:spacing w:after="0" w:line="240" w:lineRule="auto"/>
              <w:jc w:val="center"/>
              <w:rPr>
                <w:rFonts w:ascii="Times New Roman" w:hAnsi="Times New Roman"/>
                <w:sz w:val="24"/>
                <w:szCs w:val="24"/>
              </w:rPr>
            </w:pPr>
            <w:r w:rsidRPr="005D08C9">
              <w:rPr>
                <w:rFonts w:ascii="Times New Roman" w:hAnsi="Times New Roman"/>
                <w:sz w:val="24"/>
                <w:szCs w:val="24"/>
              </w:rPr>
              <w:t>зачтено</w:t>
            </w:r>
          </w:p>
        </w:tc>
        <w:tc>
          <w:tcPr>
            <w:tcW w:w="7087" w:type="dxa"/>
          </w:tcPr>
          <w:p w:rsidR="00B30A5A" w:rsidRPr="005D08C9" w:rsidRDefault="00B30A5A" w:rsidP="004238D5">
            <w:pPr>
              <w:spacing w:after="0" w:line="240" w:lineRule="auto"/>
              <w:jc w:val="both"/>
              <w:rPr>
                <w:rFonts w:ascii="Times New Roman" w:hAnsi="Times New Roman"/>
                <w:sz w:val="24"/>
                <w:szCs w:val="24"/>
              </w:rPr>
            </w:pPr>
            <w:r w:rsidRPr="005D08C9">
              <w:rPr>
                <w:rFonts w:ascii="Times New Roman" w:eastAsia="Times New Roman" w:hAnsi="Times New Roman"/>
                <w:sz w:val="24"/>
                <w:szCs w:val="24"/>
              </w:rPr>
              <w:t xml:space="preserve">полное знание и понимание теоретического содержания </w:t>
            </w:r>
            <w:r w:rsidRPr="005D08C9">
              <w:rPr>
                <w:rFonts w:ascii="Times New Roman" w:eastAsia="Times New Roman" w:hAnsi="Times New Roman"/>
                <w:sz w:val="24"/>
                <w:szCs w:val="24"/>
              </w:rPr>
              <w:lastRenderedPageBreak/>
              <w:t>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B30A5A" w:rsidRPr="007755B6" w:rsidTr="004238D5">
        <w:tc>
          <w:tcPr>
            <w:tcW w:w="1384" w:type="dxa"/>
            <w:vAlign w:val="center"/>
          </w:tcPr>
          <w:p w:rsidR="00B30A5A" w:rsidRPr="005D08C9" w:rsidRDefault="00B30A5A" w:rsidP="004238D5">
            <w:pPr>
              <w:spacing w:after="0" w:line="240" w:lineRule="auto"/>
              <w:rPr>
                <w:rFonts w:ascii="Times New Roman" w:hAnsi="Times New Roman"/>
                <w:sz w:val="24"/>
                <w:szCs w:val="24"/>
              </w:rPr>
            </w:pPr>
            <w:r>
              <w:rPr>
                <w:rFonts w:ascii="Times New Roman" w:hAnsi="Times New Roman"/>
                <w:sz w:val="24"/>
                <w:szCs w:val="24"/>
              </w:rPr>
              <w:lastRenderedPageBreak/>
              <w:t>н</w:t>
            </w:r>
            <w:r w:rsidRPr="005D08C9">
              <w:rPr>
                <w:rFonts w:ascii="Times New Roman" w:hAnsi="Times New Roman"/>
                <w:sz w:val="24"/>
                <w:szCs w:val="24"/>
              </w:rPr>
              <w:t>изкий</w:t>
            </w:r>
          </w:p>
        </w:tc>
        <w:tc>
          <w:tcPr>
            <w:tcW w:w="1276" w:type="dxa"/>
            <w:vAlign w:val="center"/>
          </w:tcPr>
          <w:p w:rsidR="00B30A5A" w:rsidRPr="005D08C9" w:rsidRDefault="00B30A5A" w:rsidP="004238D5">
            <w:pPr>
              <w:spacing w:after="0" w:line="240" w:lineRule="auto"/>
              <w:jc w:val="center"/>
              <w:rPr>
                <w:rFonts w:ascii="Times New Roman" w:hAnsi="Times New Roman"/>
                <w:sz w:val="24"/>
                <w:szCs w:val="24"/>
              </w:rPr>
            </w:pPr>
            <w:r w:rsidRPr="005D08C9">
              <w:rPr>
                <w:rFonts w:ascii="Times New Roman" w:hAnsi="Times New Roman"/>
                <w:sz w:val="24"/>
                <w:szCs w:val="24"/>
              </w:rPr>
              <w:t>не зачтено</w:t>
            </w:r>
          </w:p>
        </w:tc>
        <w:tc>
          <w:tcPr>
            <w:tcW w:w="7087" w:type="dxa"/>
          </w:tcPr>
          <w:p w:rsidR="00B30A5A" w:rsidRPr="005D08C9" w:rsidRDefault="00B30A5A" w:rsidP="004238D5">
            <w:pPr>
              <w:spacing w:after="0" w:line="240" w:lineRule="auto"/>
              <w:jc w:val="both"/>
              <w:rPr>
                <w:rFonts w:ascii="Times New Roman" w:hAnsi="Times New Roman"/>
                <w:sz w:val="24"/>
                <w:szCs w:val="24"/>
              </w:rPr>
            </w:pPr>
            <w:r w:rsidRPr="005D08C9">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B30A5A" w:rsidRDefault="00B30A5A" w:rsidP="00B30A5A">
      <w:pPr>
        <w:tabs>
          <w:tab w:val="left" w:pos="9355"/>
        </w:tabs>
        <w:spacing w:after="0" w:line="300" w:lineRule="auto"/>
        <w:jc w:val="both"/>
        <w:rPr>
          <w:rFonts w:ascii="Times New Roman" w:hAnsi="Times New Roman"/>
          <w:b/>
          <w:sz w:val="24"/>
          <w:szCs w:val="24"/>
        </w:rPr>
      </w:pPr>
    </w:p>
    <w:p w:rsidR="00B30A5A" w:rsidRPr="005D08C9" w:rsidRDefault="00B30A5A" w:rsidP="00B30A5A">
      <w:pPr>
        <w:tabs>
          <w:tab w:val="left" w:pos="9355"/>
        </w:tabs>
        <w:spacing w:after="0" w:line="300" w:lineRule="auto"/>
        <w:jc w:val="both"/>
        <w:rPr>
          <w:rFonts w:ascii="Times New Roman" w:hAnsi="Times New Roman"/>
          <w:b/>
          <w:sz w:val="24"/>
          <w:szCs w:val="24"/>
        </w:rPr>
      </w:pPr>
      <w:r w:rsidRPr="005D08C9">
        <w:rPr>
          <w:rFonts w:ascii="Times New Roman" w:hAnsi="Times New Roman"/>
          <w:b/>
          <w:sz w:val="24"/>
          <w:szCs w:val="24"/>
        </w:rPr>
        <w:t>10. Материально-техническая база</w:t>
      </w:r>
    </w:p>
    <w:p w:rsidR="00B60475" w:rsidRPr="00B30A5A" w:rsidRDefault="00B30A5A" w:rsidP="00B30A5A">
      <w:pPr>
        <w:tabs>
          <w:tab w:val="left" w:pos="93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аспирантов оборудовано помещение с учебной мебелью, компьютерами и подключением к сети Интернет и eLibrary – Научная электронная библиотека, ЭБС Юрайт, ЭБС IPR BOOKS.</w:t>
      </w:r>
    </w:p>
    <w:sectPr w:rsidR="00B60475" w:rsidRPr="00B30A5A">
      <w:headerReference w:type="default" r:id="rId22"/>
      <w:footerReference w:type="default" r:id="rId23"/>
      <w:headerReference w:type="first" r:id="rId24"/>
      <w:footerReference w:type="first" r:id="rId25"/>
      <w:pgSz w:w="11906" w:h="16838"/>
      <w:pgMar w:top="1134" w:right="850" w:bottom="1134" w:left="1701" w:header="708" w:footer="708"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02" w:rsidRDefault="00113B02">
      <w:pPr>
        <w:spacing w:after="0" w:line="240" w:lineRule="auto"/>
      </w:pPr>
      <w:r>
        <w:separator/>
      </w:r>
    </w:p>
  </w:endnote>
  <w:endnote w:type="continuationSeparator" w:id="0">
    <w:p w:rsidR="00113B02" w:rsidRDefault="0011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98291"/>
      <w:docPartObj>
        <w:docPartGallery w:val="Page Numbers (Bottom of Page)"/>
        <w:docPartUnique/>
      </w:docPartObj>
    </w:sdtPr>
    <w:sdtEndPr/>
    <w:sdtContent>
      <w:p w:rsidR="00CE4244" w:rsidRDefault="00CE4244">
        <w:pPr>
          <w:pStyle w:val="10"/>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032E5F">
          <w:rPr>
            <w:rFonts w:ascii="Times New Roman" w:hAnsi="Times New Roman" w:cs="Times New Roman"/>
            <w:noProof/>
            <w:sz w:val="24"/>
            <w:szCs w:val="24"/>
          </w:rPr>
          <w:t>3</w:t>
        </w:r>
        <w:r>
          <w:rPr>
            <w:rFonts w:ascii="Times New Roman" w:hAnsi="Times New Roman" w:cs="Times New Roman"/>
            <w:sz w:val="24"/>
            <w:szCs w:val="24"/>
          </w:rPr>
          <w:fldChar w:fldCharType="end"/>
        </w:r>
      </w:p>
    </w:sdtContent>
  </w:sdt>
  <w:p w:rsidR="00CE4244" w:rsidRDefault="00CE4244">
    <w:pPr>
      <w:pStyle w:val="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64087"/>
      <w:docPartObj>
        <w:docPartGallery w:val="Page Numbers (Bottom of Page)"/>
        <w:docPartUnique/>
      </w:docPartObj>
    </w:sdtPr>
    <w:sdtEndPr/>
    <w:sdtContent>
      <w:p w:rsidR="00CE4244" w:rsidRDefault="00CE4244">
        <w:pPr>
          <w:pStyle w:val="10"/>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p>
    </w:sdtContent>
  </w:sdt>
  <w:p w:rsidR="00CE4244" w:rsidRDefault="00CE4244">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02" w:rsidRDefault="00113B02">
      <w:pPr>
        <w:spacing w:after="0" w:line="240" w:lineRule="auto"/>
      </w:pPr>
      <w:r>
        <w:separator/>
      </w:r>
    </w:p>
  </w:footnote>
  <w:footnote w:type="continuationSeparator" w:id="0">
    <w:p w:rsidR="00113B02" w:rsidRDefault="0011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44" w:rsidRDefault="00CE4244">
    <w:pPr>
      <w:pStyle w:val="1"/>
    </w:pPr>
  </w:p>
  <w:tbl>
    <w:tblPr>
      <w:tblW w:w="9464" w:type="dxa"/>
      <w:tblLayout w:type="fixed"/>
      <w:tblLook w:val="01E0" w:firstRow="1" w:lastRow="1" w:firstColumn="1" w:lastColumn="1" w:noHBand="0" w:noVBand="0"/>
    </w:tblPr>
    <w:tblGrid>
      <w:gridCol w:w="3230"/>
      <w:gridCol w:w="3231"/>
      <w:gridCol w:w="3003"/>
    </w:tblGrid>
    <w:tr w:rsidR="00CE4244">
      <w:trPr>
        <w:trHeight w:val="264"/>
      </w:trPr>
      <w:tc>
        <w:tcPr>
          <w:tcW w:w="3230" w:type="dxa"/>
          <w:tcBorders>
            <w:top w:val="single" w:sz="4" w:space="0" w:color="000000"/>
            <w:left w:val="single" w:sz="4" w:space="0" w:color="000000"/>
            <w:bottom w:val="single" w:sz="4" w:space="0" w:color="000000"/>
            <w:right w:val="single" w:sz="4" w:space="0" w:color="000000"/>
          </w:tcBorders>
        </w:tcPr>
        <w:p w:rsidR="00CE4244" w:rsidRDefault="00CE4244">
          <w:pPr>
            <w:pStyle w:val="1"/>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CE4244" w:rsidRDefault="00CE4244">
          <w:pPr>
            <w:pStyle w:val="1"/>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CE4244" w:rsidRDefault="00CE4244">
          <w:pPr>
            <w:pStyle w:val="1"/>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CE4244">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CE4244" w:rsidRDefault="00CE4244">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2.1.5.1 «Нелинейные математические модели» </w:t>
          </w:r>
          <w:r>
            <w:rPr>
              <w:rFonts w:ascii="Times New Roman" w:hAnsi="Times New Roman"/>
              <w:sz w:val="24"/>
              <w:szCs w:val="24"/>
            </w:rPr>
            <w:t>для научной специальности 1.2.2. Математическое моделирование, численные методы и комплексы программ</w:t>
          </w:r>
        </w:p>
      </w:tc>
    </w:tr>
  </w:tbl>
  <w:p w:rsidR="00CE4244" w:rsidRDefault="00CE4244">
    <w:pPr>
      <w:pStyle w:val="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44" w:rsidRDefault="00CE4244">
    <w:pPr>
      <w:pStyle w:val="1"/>
    </w:pPr>
  </w:p>
  <w:tbl>
    <w:tblPr>
      <w:tblW w:w="9464" w:type="dxa"/>
      <w:tblLayout w:type="fixed"/>
      <w:tblLook w:val="01E0" w:firstRow="1" w:lastRow="1" w:firstColumn="1" w:lastColumn="1" w:noHBand="0" w:noVBand="0"/>
    </w:tblPr>
    <w:tblGrid>
      <w:gridCol w:w="3230"/>
      <w:gridCol w:w="3231"/>
      <w:gridCol w:w="3003"/>
    </w:tblGrid>
    <w:tr w:rsidR="00CE4244">
      <w:trPr>
        <w:trHeight w:val="264"/>
      </w:trPr>
      <w:tc>
        <w:tcPr>
          <w:tcW w:w="3230" w:type="dxa"/>
          <w:tcBorders>
            <w:top w:val="single" w:sz="4" w:space="0" w:color="000000"/>
            <w:left w:val="single" w:sz="4" w:space="0" w:color="000000"/>
            <w:bottom w:val="single" w:sz="4" w:space="0" w:color="000000"/>
            <w:right w:val="single" w:sz="4" w:space="0" w:color="000000"/>
          </w:tcBorders>
        </w:tcPr>
        <w:p w:rsidR="00CE4244" w:rsidRDefault="00CE4244">
          <w:pPr>
            <w:pStyle w:val="1"/>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CE4244" w:rsidRDefault="00CE4244">
          <w:pPr>
            <w:pStyle w:val="1"/>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CE4244" w:rsidRDefault="00CE4244">
          <w:pPr>
            <w:pStyle w:val="1"/>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CE4244">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CE4244" w:rsidRDefault="00CE4244">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2.1.4 «Суперкомпьютерное моделирование и технологии» </w:t>
          </w:r>
          <w:r>
            <w:rPr>
              <w:rFonts w:ascii="Times New Roman" w:hAnsi="Times New Roman"/>
              <w:sz w:val="24"/>
              <w:szCs w:val="24"/>
            </w:rPr>
            <w:t>для научной специальности 1.2.2. Математическое моделирование, численные методы и комплексы программ</w:t>
          </w:r>
        </w:p>
      </w:tc>
    </w:tr>
  </w:tbl>
  <w:p w:rsidR="00CE4244" w:rsidRDefault="00CE4244">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1F"/>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07AD4"/>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B62D65"/>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035BBD"/>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3668DD"/>
    <w:multiLevelType w:val="multilevel"/>
    <w:tmpl w:val="7E32EA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29891FD5"/>
    <w:multiLevelType w:val="hybridMultilevel"/>
    <w:tmpl w:val="F1B69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A13344"/>
    <w:multiLevelType w:val="hybridMultilevel"/>
    <w:tmpl w:val="0A36F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16979"/>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C0E70B3"/>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AF366B"/>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3136534"/>
    <w:multiLevelType w:val="hybridMultilevel"/>
    <w:tmpl w:val="953CAB88"/>
    <w:lvl w:ilvl="0" w:tplc="211ED0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7"/>
  </w:num>
  <w:num w:numId="4">
    <w:abstractNumId w:val="1"/>
  </w:num>
  <w:num w:numId="5">
    <w:abstractNumId w:val="10"/>
  </w:num>
  <w:num w:numId="6">
    <w:abstractNumId w:val="0"/>
  </w:num>
  <w:num w:numId="7">
    <w:abstractNumId w:val="2"/>
  </w:num>
  <w:num w:numId="8">
    <w:abstractNumId w:val="9"/>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60475"/>
    <w:rsid w:val="00031EA4"/>
    <w:rsid w:val="00032E5F"/>
    <w:rsid w:val="00113B02"/>
    <w:rsid w:val="00117C73"/>
    <w:rsid w:val="005F4329"/>
    <w:rsid w:val="0065254C"/>
    <w:rsid w:val="006B56A0"/>
    <w:rsid w:val="00830647"/>
    <w:rsid w:val="00987DAB"/>
    <w:rsid w:val="00B30A5A"/>
    <w:rsid w:val="00B60475"/>
    <w:rsid w:val="00BC0429"/>
    <w:rsid w:val="00CE4244"/>
    <w:rsid w:val="00F46D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D8C8"/>
  <w15:docId w15:val="{6345A68F-8FEC-4983-B6AB-4B69168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965784"/>
    <w:rPr>
      <w:rFonts w:ascii="Calibri" w:eastAsia="Calibri" w:hAnsi="Calibri" w:cs="Times New Roman"/>
    </w:rPr>
  </w:style>
  <w:style w:type="character" w:customStyle="1" w:styleId="a4">
    <w:name w:val="Нижний колонтитул Знак"/>
    <w:basedOn w:val="a0"/>
    <w:link w:val="10"/>
    <w:uiPriority w:val="99"/>
    <w:qFormat/>
    <w:rsid w:val="00965784"/>
    <w:rPr>
      <w:rFonts w:eastAsiaTheme="minorEastAsia"/>
      <w:lang w:eastAsia="ru-RU"/>
    </w:rPr>
  </w:style>
  <w:style w:type="character" w:customStyle="1" w:styleId="a5">
    <w:name w:val="Основной текст Знак"/>
    <w:basedOn w:val="a0"/>
    <w:link w:val="a6"/>
    <w:qFormat/>
    <w:rsid w:val="00965784"/>
    <w:rPr>
      <w:rFonts w:ascii="Times New Roman" w:eastAsia="Times New Roman" w:hAnsi="Times New Roman" w:cs="Times New Roman"/>
      <w:sz w:val="28"/>
      <w:szCs w:val="20"/>
      <w:lang w:eastAsia="ru-RU"/>
    </w:rPr>
  </w:style>
  <w:style w:type="character" w:customStyle="1" w:styleId="a7">
    <w:name w:val="Обычный (веб) Знак"/>
    <w:basedOn w:val="a0"/>
    <w:link w:val="a8"/>
    <w:uiPriority w:val="99"/>
    <w:qFormat/>
    <w:rsid w:val="00965784"/>
    <w:rPr>
      <w:rFonts w:ascii="Times New Roman" w:eastAsia="Times New Roman" w:hAnsi="Times New Roman" w:cs="Times New Roman"/>
      <w:sz w:val="24"/>
      <w:szCs w:val="24"/>
      <w:lang w:eastAsia="ru-RU"/>
    </w:rPr>
  </w:style>
  <w:style w:type="character" w:customStyle="1" w:styleId="2">
    <w:name w:val="Основной текст (2)"/>
    <w:basedOn w:val="a0"/>
    <w:qFormat/>
    <w:rsid w:val="0096578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0">
    <w:name w:val="Основной текст (2)_"/>
    <w:basedOn w:val="a0"/>
    <w:link w:val="21"/>
    <w:qFormat/>
    <w:rsid w:val="00965784"/>
    <w:rPr>
      <w:rFonts w:ascii="Times New Roman" w:eastAsia="Times New Roman" w:hAnsi="Times New Roman" w:cs="Times New Roman"/>
      <w:shd w:val="clear" w:color="auto" w:fill="FFFFFF"/>
    </w:rPr>
  </w:style>
  <w:style w:type="character" w:customStyle="1" w:styleId="22">
    <w:name w:val="Я_Загол_2 Знак"/>
    <w:basedOn w:val="a7"/>
    <w:link w:val="23"/>
    <w:qFormat/>
    <w:rsid w:val="00965784"/>
    <w:rPr>
      <w:rFonts w:asciiTheme="majorHAnsi" w:eastAsia="Times New Roman" w:hAnsiTheme="majorHAnsi" w:cs="Times New Roman"/>
      <w:b/>
      <w:bCs/>
      <w:i/>
      <w:kern w:val="2"/>
      <w:sz w:val="20"/>
      <w:szCs w:val="20"/>
      <w:lang w:eastAsia="ru-RU"/>
    </w:rPr>
  </w:style>
  <w:style w:type="character" w:customStyle="1" w:styleId="a9">
    <w:name w:val="Я_Текст Знак"/>
    <w:basedOn w:val="a0"/>
    <w:link w:val="aa"/>
    <w:uiPriority w:val="99"/>
    <w:qFormat/>
    <w:rsid w:val="00965784"/>
    <w:rPr>
      <w:rFonts w:asciiTheme="majorHAnsi" w:eastAsia="Times New Roman" w:hAnsiTheme="majorHAnsi" w:cs="Times New Roman"/>
      <w:kern w:val="2"/>
      <w:sz w:val="20"/>
      <w:szCs w:val="20"/>
      <w:lang w:eastAsia="ru-RU"/>
    </w:rPr>
  </w:style>
  <w:style w:type="character" w:customStyle="1" w:styleId="11">
    <w:name w:val="Я_Загол_1 Знак"/>
    <w:basedOn w:val="a0"/>
    <w:link w:val="12"/>
    <w:uiPriority w:val="99"/>
    <w:qFormat/>
    <w:rsid w:val="00965784"/>
    <w:rPr>
      <w:rFonts w:eastAsia="Times New Roman" w:cstheme="minorHAnsi"/>
      <w:b/>
      <w:bCs/>
      <w:color w:val="000000"/>
      <w:kern w:val="2"/>
      <w:shd w:val="clear" w:color="auto" w:fill="FFFFFF"/>
      <w:lang w:eastAsia="ru-RU"/>
    </w:rPr>
  </w:style>
  <w:style w:type="character" w:customStyle="1" w:styleId="ab">
    <w:name w:val="Я_Загол Знак"/>
    <w:basedOn w:val="a0"/>
    <w:link w:val="ac"/>
    <w:qFormat/>
    <w:rsid w:val="00965784"/>
    <w:rPr>
      <w:rFonts w:eastAsia="Times New Roman" w:cstheme="minorHAnsi"/>
      <w:b/>
      <w:bCs/>
      <w:caps/>
      <w:color w:val="000000"/>
      <w:kern w:val="2"/>
      <w:sz w:val="24"/>
      <w:szCs w:val="24"/>
      <w:shd w:val="clear" w:color="auto" w:fill="FFFFFF"/>
      <w:lang w:eastAsia="ru-RU"/>
    </w:rPr>
  </w:style>
  <w:style w:type="character" w:customStyle="1" w:styleId="-">
    <w:name w:val="Я_Лит-ра_Нум Знак"/>
    <w:basedOn w:val="a9"/>
    <w:link w:val="-0"/>
    <w:qFormat/>
    <w:rsid w:val="00965784"/>
    <w:rPr>
      <w:rFonts w:asciiTheme="majorHAnsi" w:eastAsia="Times New Roman" w:hAnsiTheme="majorHAnsi" w:cs="Times New Roman"/>
      <w:kern w:val="2"/>
      <w:sz w:val="20"/>
      <w:szCs w:val="20"/>
      <w:lang w:eastAsia="ru-RU"/>
    </w:rPr>
  </w:style>
  <w:style w:type="character" w:styleId="ad">
    <w:name w:val="Hyperlink"/>
    <w:basedOn w:val="a0"/>
    <w:rsid w:val="00F36FB0"/>
    <w:rPr>
      <w:color w:val="0000FF"/>
      <w:u w:val="single"/>
    </w:rPr>
  </w:style>
  <w:style w:type="character" w:customStyle="1" w:styleId="apple-converted-space">
    <w:name w:val="apple-converted-space"/>
    <w:basedOn w:val="a0"/>
    <w:qFormat/>
    <w:rsid w:val="00F36FB0"/>
  </w:style>
  <w:style w:type="character" w:customStyle="1" w:styleId="13">
    <w:name w:val="Заголовок 1 Знак"/>
    <w:basedOn w:val="a0"/>
    <w:link w:val="110"/>
    <w:uiPriority w:val="9"/>
    <w:qFormat/>
    <w:rsid w:val="00152FFC"/>
    <w:rPr>
      <w:rFonts w:ascii="Times New Roman" w:eastAsia="Times New Roman" w:hAnsi="Times New Roman" w:cs="Times New Roman"/>
      <w:b/>
      <w:bCs/>
      <w:kern w:val="2"/>
      <w:sz w:val="48"/>
      <w:szCs w:val="48"/>
      <w:lang w:eastAsia="ru-RU"/>
    </w:rPr>
  </w:style>
  <w:style w:type="character" w:customStyle="1" w:styleId="24">
    <w:name w:val="Заголовок 2 Знак"/>
    <w:basedOn w:val="a0"/>
    <w:link w:val="210"/>
    <w:uiPriority w:val="9"/>
    <w:qFormat/>
    <w:rsid w:val="00152FFC"/>
    <w:rPr>
      <w:rFonts w:ascii="Times New Roman" w:eastAsia="Times New Roman" w:hAnsi="Times New Roman" w:cs="Times New Roman"/>
      <w:b/>
      <w:bCs/>
      <w:sz w:val="36"/>
      <w:szCs w:val="36"/>
      <w:lang w:eastAsia="ru-RU"/>
    </w:rPr>
  </w:style>
  <w:style w:type="character" w:customStyle="1" w:styleId="Link">
    <w:name w:val="Link"/>
    <w:qFormat/>
    <w:rsid w:val="005611FC"/>
    <w:rPr>
      <w:color w:val="0000FF"/>
      <w:u w:val="single"/>
    </w:rPr>
  </w:style>
  <w:style w:type="character" w:customStyle="1" w:styleId="ae">
    <w:name w:val="Текст выноски Знак"/>
    <w:basedOn w:val="a0"/>
    <w:link w:val="af"/>
    <w:uiPriority w:val="99"/>
    <w:semiHidden/>
    <w:qFormat/>
    <w:rsid w:val="00C6498C"/>
    <w:rPr>
      <w:rFonts w:ascii="Tahoma" w:eastAsiaTheme="minorEastAsia" w:hAnsi="Tahoma" w:cs="Tahoma"/>
      <w:sz w:val="16"/>
      <w:szCs w:val="16"/>
      <w:lang w:eastAsia="ru-RU"/>
    </w:rPr>
  </w:style>
  <w:style w:type="character" w:customStyle="1" w:styleId="af0">
    <w:name w:val="Маркеры"/>
    <w:qFormat/>
    <w:rsid w:val="00C048D5"/>
    <w:rPr>
      <w:rFonts w:ascii="OpenSymbol" w:eastAsia="OpenSymbol" w:hAnsi="OpenSymbol" w:cs="OpenSymbol"/>
    </w:rPr>
  </w:style>
  <w:style w:type="paragraph" w:styleId="af1">
    <w:name w:val="Title"/>
    <w:basedOn w:val="a"/>
    <w:next w:val="a6"/>
    <w:qFormat/>
    <w:rsid w:val="00C048D5"/>
    <w:pPr>
      <w:keepNext/>
      <w:spacing w:before="240" w:after="120"/>
    </w:pPr>
    <w:rPr>
      <w:rFonts w:ascii="Liberation Sans" w:eastAsia="Microsoft YaHei" w:hAnsi="Liberation Sans" w:cs="Mangal"/>
      <w:sz w:val="28"/>
      <w:szCs w:val="28"/>
    </w:rPr>
  </w:style>
  <w:style w:type="paragraph" w:styleId="a6">
    <w:name w:val="Body Text"/>
    <w:basedOn w:val="a"/>
    <w:link w:val="a5"/>
    <w:rsid w:val="00965784"/>
    <w:pPr>
      <w:spacing w:after="0" w:line="240" w:lineRule="auto"/>
      <w:jc w:val="both"/>
    </w:pPr>
    <w:rPr>
      <w:rFonts w:ascii="Times New Roman" w:eastAsia="Times New Roman" w:hAnsi="Times New Roman" w:cs="Times New Roman"/>
      <w:sz w:val="28"/>
      <w:szCs w:val="20"/>
    </w:rPr>
  </w:style>
  <w:style w:type="paragraph" w:styleId="af2">
    <w:name w:val="List"/>
    <w:basedOn w:val="a6"/>
    <w:rsid w:val="00C048D5"/>
    <w:rPr>
      <w:rFonts w:cs="Mangal"/>
    </w:rPr>
  </w:style>
  <w:style w:type="paragraph" w:styleId="af3">
    <w:name w:val="caption"/>
    <w:basedOn w:val="a"/>
    <w:qFormat/>
    <w:rsid w:val="00C048D5"/>
    <w:pPr>
      <w:suppressLineNumbers/>
      <w:spacing w:before="120" w:after="120"/>
    </w:pPr>
    <w:rPr>
      <w:rFonts w:cs="Mangal"/>
      <w:i/>
      <w:iCs/>
      <w:sz w:val="24"/>
      <w:szCs w:val="24"/>
    </w:rPr>
  </w:style>
  <w:style w:type="paragraph" w:styleId="af4">
    <w:name w:val="index heading"/>
    <w:basedOn w:val="a"/>
    <w:qFormat/>
    <w:rsid w:val="00C048D5"/>
    <w:pPr>
      <w:suppressLineNumbers/>
    </w:pPr>
    <w:rPr>
      <w:rFonts w:cs="Mangal"/>
    </w:rPr>
  </w:style>
  <w:style w:type="paragraph" w:customStyle="1" w:styleId="110">
    <w:name w:val="Заголовок 11"/>
    <w:basedOn w:val="a"/>
    <w:link w:val="13"/>
    <w:uiPriority w:val="9"/>
    <w:qFormat/>
    <w:rsid w:val="00152FFC"/>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210">
    <w:name w:val="Заголовок 21"/>
    <w:basedOn w:val="a"/>
    <w:link w:val="24"/>
    <w:uiPriority w:val="9"/>
    <w:qFormat/>
    <w:rsid w:val="00152FFC"/>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31">
    <w:name w:val="Заголовок 31"/>
    <w:basedOn w:val="a"/>
    <w:next w:val="a"/>
    <w:qFormat/>
    <w:rsid w:val="00C048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14">
    <w:name w:val="Заголовок1"/>
    <w:basedOn w:val="a"/>
    <w:next w:val="a6"/>
    <w:qFormat/>
    <w:rsid w:val="00C048D5"/>
    <w:pPr>
      <w:keepNext/>
      <w:spacing w:before="240" w:after="120"/>
    </w:pPr>
    <w:rPr>
      <w:rFonts w:ascii="Liberation Sans" w:eastAsia="Microsoft YaHei" w:hAnsi="Liberation Sans" w:cs="Mangal"/>
      <w:sz w:val="28"/>
      <w:szCs w:val="28"/>
    </w:rPr>
  </w:style>
  <w:style w:type="paragraph" w:customStyle="1" w:styleId="15">
    <w:name w:val="Название объекта1"/>
    <w:basedOn w:val="a"/>
    <w:qFormat/>
    <w:rsid w:val="00C048D5"/>
    <w:pPr>
      <w:suppressLineNumbers/>
      <w:spacing w:before="120" w:after="120"/>
    </w:pPr>
    <w:rPr>
      <w:rFonts w:cs="Mangal"/>
      <w:i/>
      <w:iCs/>
      <w:sz w:val="24"/>
      <w:szCs w:val="24"/>
    </w:rPr>
  </w:style>
  <w:style w:type="paragraph" w:styleId="a8">
    <w:name w:val="Normal (Web)"/>
    <w:basedOn w:val="a"/>
    <w:link w:val="a7"/>
    <w:uiPriority w:val="99"/>
    <w:unhideWhenUsed/>
    <w:qFormat/>
    <w:rsid w:val="00965784"/>
    <w:pPr>
      <w:spacing w:beforeAutospacing="1" w:afterAutospacing="1" w:line="240" w:lineRule="auto"/>
    </w:pPr>
    <w:rPr>
      <w:rFonts w:ascii="Times New Roman" w:eastAsia="Times New Roman" w:hAnsi="Times New Roman" w:cs="Times New Roman"/>
      <w:sz w:val="24"/>
      <w:szCs w:val="24"/>
    </w:rPr>
  </w:style>
  <w:style w:type="paragraph" w:customStyle="1" w:styleId="af5">
    <w:name w:val="Колонтитул"/>
    <w:basedOn w:val="a"/>
    <w:qFormat/>
    <w:rsid w:val="00C048D5"/>
  </w:style>
  <w:style w:type="paragraph" w:customStyle="1" w:styleId="1">
    <w:name w:val="Верхний колонтитул1"/>
    <w:basedOn w:val="a"/>
    <w:link w:val="a3"/>
    <w:uiPriority w:val="99"/>
    <w:unhideWhenUsed/>
    <w:qFormat/>
    <w:rsid w:val="00965784"/>
    <w:pPr>
      <w:tabs>
        <w:tab w:val="center" w:pos="4677"/>
        <w:tab w:val="right" w:pos="9355"/>
      </w:tabs>
      <w:spacing w:after="160" w:line="252" w:lineRule="auto"/>
    </w:pPr>
    <w:rPr>
      <w:rFonts w:eastAsia="Calibri" w:cs="Times New Roman"/>
      <w:lang w:eastAsia="en-US"/>
    </w:rPr>
  </w:style>
  <w:style w:type="paragraph" w:customStyle="1" w:styleId="16">
    <w:name w:val="Абзац списка1"/>
    <w:basedOn w:val="a"/>
    <w:qFormat/>
    <w:rsid w:val="00965784"/>
    <w:pPr>
      <w:ind w:left="720"/>
      <w:jc w:val="both"/>
    </w:pPr>
    <w:rPr>
      <w:rFonts w:eastAsia="Times New Roman" w:cs="Times New Roman"/>
      <w:lang w:eastAsia="en-US"/>
    </w:rPr>
  </w:style>
  <w:style w:type="paragraph" w:customStyle="1" w:styleId="af6">
    <w:name w:val="Прижатый влево"/>
    <w:basedOn w:val="a"/>
    <w:next w:val="a"/>
    <w:qFormat/>
    <w:rsid w:val="00965784"/>
    <w:pPr>
      <w:widowControl w:val="0"/>
      <w:spacing w:after="0" w:line="240" w:lineRule="auto"/>
    </w:pPr>
    <w:rPr>
      <w:rFonts w:ascii="Arial" w:eastAsia="Times New Roman" w:hAnsi="Arial" w:cs="Arial"/>
      <w:sz w:val="24"/>
      <w:szCs w:val="24"/>
    </w:rPr>
  </w:style>
  <w:style w:type="paragraph" w:customStyle="1" w:styleId="10">
    <w:name w:val="Нижний колонтитул1"/>
    <w:basedOn w:val="a"/>
    <w:link w:val="a4"/>
    <w:uiPriority w:val="99"/>
    <w:unhideWhenUsed/>
    <w:qFormat/>
    <w:rsid w:val="00965784"/>
    <w:pPr>
      <w:tabs>
        <w:tab w:val="center" w:pos="4677"/>
        <w:tab w:val="right" w:pos="9355"/>
      </w:tabs>
      <w:spacing w:after="0" w:line="240" w:lineRule="auto"/>
    </w:pPr>
  </w:style>
  <w:style w:type="paragraph" w:customStyle="1" w:styleId="25">
    <w:name w:val="Абзац списка2"/>
    <w:basedOn w:val="a"/>
    <w:qFormat/>
    <w:rsid w:val="00965784"/>
    <w:pPr>
      <w:tabs>
        <w:tab w:val="left" w:pos="420"/>
      </w:tabs>
      <w:spacing w:after="0" w:line="240" w:lineRule="auto"/>
      <w:ind w:left="420" w:hanging="420"/>
    </w:pPr>
    <w:rPr>
      <w:rFonts w:ascii="Times New Roman" w:eastAsia="Calibri" w:hAnsi="Times New Roman" w:cs="Times New Roman"/>
      <w:sz w:val="24"/>
      <w:szCs w:val="24"/>
    </w:rPr>
  </w:style>
  <w:style w:type="paragraph" w:customStyle="1" w:styleId="17">
    <w:name w:val="Стиль1"/>
    <w:basedOn w:val="a"/>
    <w:qFormat/>
    <w:rsid w:val="00965784"/>
    <w:pPr>
      <w:tabs>
        <w:tab w:val="left" w:pos="1428"/>
      </w:tabs>
      <w:spacing w:after="0" w:line="360" w:lineRule="auto"/>
      <w:ind w:left="1128" w:hanging="420"/>
    </w:pPr>
    <w:rPr>
      <w:rFonts w:ascii="Times New Roman" w:eastAsia="Times New Roman" w:hAnsi="Times New Roman" w:cs="Times New Roman"/>
      <w:b/>
      <w:bCs/>
      <w:sz w:val="24"/>
      <w:szCs w:val="24"/>
    </w:rPr>
  </w:style>
  <w:style w:type="paragraph" w:customStyle="1" w:styleId="26">
    <w:name w:val="Стиль2"/>
    <w:basedOn w:val="a"/>
    <w:qFormat/>
    <w:rsid w:val="00965784"/>
    <w:pPr>
      <w:tabs>
        <w:tab w:val="left" w:pos="2496"/>
      </w:tabs>
      <w:spacing w:after="0" w:line="360" w:lineRule="auto"/>
      <w:ind w:left="2136" w:hanging="720"/>
    </w:pPr>
    <w:rPr>
      <w:rFonts w:ascii="Times New Roman" w:eastAsia="Times New Roman" w:hAnsi="Times New Roman" w:cs="Times New Roman"/>
      <w:b/>
      <w:bCs/>
      <w:sz w:val="24"/>
      <w:szCs w:val="24"/>
    </w:rPr>
  </w:style>
  <w:style w:type="paragraph" w:customStyle="1" w:styleId="21">
    <w:name w:val="Основной текст (2)1"/>
    <w:basedOn w:val="a"/>
    <w:link w:val="20"/>
    <w:qFormat/>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3">
    <w:name w:val="Я_Загол_2"/>
    <w:basedOn w:val="a8"/>
    <w:link w:val="22"/>
    <w:qFormat/>
    <w:rsid w:val="00965784"/>
    <w:pPr>
      <w:spacing w:before="120" w:beforeAutospacing="0" w:after="60" w:afterAutospacing="0"/>
      <w:contextualSpacing/>
      <w:jc w:val="center"/>
    </w:pPr>
    <w:rPr>
      <w:rFonts w:asciiTheme="majorHAnsi" w:hAnsiTheme="majorHAnsi"/>
      <w:b/>
      <w:bCs/>
      <w:i/>
      <w:kern w:val="2"/>
      <w:sz w:val="20"/>
      <w:szCs w:val="20"/>
    </w:rPr>
  </w:style>
  <w:style w:type="paragraph" w:customStyle="1" w:styleId="aa">
    <w:name w:val="Я_Текст"/>
    <w:basedOn w:val="a"/>
    <w:link w:val="a9"/>
    <w:uiPriority w:val="99"/>
    <w:qFormat/>
    <w:rsid w:val="00965784"/>
    <w:pPr>
      <w:spacing w:after="0" w:line="240" w:lineRule="auto"/>
      <w:ind w:firstLine="397"/>
      <w:jc w:val="both"/>
    </w:pPr>
    <w:rPr>
      <w:rFonts w:asciiTheme="majorHAnsi" w:eastAsia="Times New Roman" w:hAnsiTheme="majorHAnsi" w:cs="Times New Roman"/>
      <w:kern w:val="2"/>
      <w:sz w:val="20"/>
      <w:szCs w:val="20"/>
    </w:rPr>
  </w:style>
  <w:style w:type="paragraph" w:customStyle="1" w:styleId="12">
    <w:name w:val="Я_Загол_1"/>
    <w:basedOn w:val="a"/>
    <w:link w:val="11"/>
    <w:uiPriority w:val="99"/>
    <w:qFormat/>
    <w:rsid w:val="00965784"/>
    <w:pPr>
      <w:suppressLineNumbers/>
      <w:shd w:val="clear" w:color="auto" w:fill="FFFFFF"/>
      <w:spacing w:before="240" w:after="120" w:line="240" w:lineRule="auto"/>
      <w:contextualSpacing/>
      <w:jc w:val="center"/>
    </w:pPr>
    <w:rPr>
      <w:rFonts w:eastAsia="Times New Roman" w:cstheme="minorHAnsi"/>
      <w:b/>
      <w:bCs/>
      <w:color w:val="000000"/>
      <w:kern w:val="2"/>
    </w:rPr>
  </w:style>
  <w:style w:type="paragraph" w:customStyle="1" w:styleId="ac">
    <w:name w:val="Я_Загол"/>
    <w:basedOn w:val="a"/>
    <w:link w:val="ab"/>
    <w:qFormat/>
    <w:rsid w:val="00965784"/>
    <w:pPr>
      <w:suppressLineNumbers/>
      <w:shd w:val="clear" w:color="auto" w:fill="FFFFFF"/>
      <w:spacing w:before="360" w:after="240" w:line="240" w:lineRule="auto"/>
      <w:contextualSpacing/>
      <w:jc w:val="center"/>
    </w:pPr>
    <w:rPr>
      <w:rFonts w:eastAsia="Times New Roman" w:cstheme="minorHAnsi"/>
      <w:b/>
      <w:bCs/>
      <w:caps/>
      <w:color w:val="000000"/>
      <w:kern w:val="2"/>
      <w:sz w:val="24"/>
      <w:szCs w:val="24"/>
    </w:rPr>
  </w:style>
  <w:style w:type="paragraph" w:customStyle="1" w:styleId="-0">
    <w:name w:val="Я_Лит-ра_Нум"/>
    <w:basedOn w:val="aa"/>
    <w:link w:val="-"/>
    <w:qFormat/>
    <w:rsid w:val="00965784"/>
    <w:pPr>
      <w:tabs>
        <w:tab w:val="left" w:pos="0"/>
        <w:tab w:val="left" w:pos="227"/>
        <w:tab w:val="left" w:pos="340"/>
      </w:tabs>
      <w:ind w:left="1720" w:hanging="585"/>
    </w:pPr>
  </w:style>
  <w:style w:type="paragraph" w:customStyle="1" w:styleId="Default">
    <w:name w:val="Default"/>
    <w:qFormat/>
    <w:rsid w:val="00935A99"/>
    <w:rPr>
      <w:rFonts w:ascii="Times New Roman" w:eastAsia="Times New Roman" w:hAnsi="Times New Roman" w:cs="Times New Roman"/>
      <w:color w:val="000000"/>
      <w:sz w:val="24"/>
      <w:szCs w:val="24"/>
      <w:lang w:eastAsia="ru-RU"/>
    </w:rPr>
  </w:style>
  <w:style w:type="paragraph" w:customStyle="1" w:styleId="3">
    <w:name w:val="Стиль3"/>
    <w:basedOn w:val="a"/>
    <w:qFormat/>
    <w:rsid w:val="00AA756E"/>
    <w:pPr>
      <w:tabs>
        <w:tab w:val="left" w:pos="2496"/>
      </w:tabs>
      <w:spacing w:after="0" w:line="360" w:lineRule="auto"/>
      <w:ind w:left="2136" w:hanging="720"/>
    </w:pPr>
    <w:rPr>
      <w:rFonts w:ascii="Times New Roman" w:eastAsia="Times New Roman" w:hAnsi="Times New Roman" w:cs="Times New Roman"/>
      <w:b/>
      <w:bCs/>
      <w:sz w:val="24"/>
      <w:szCs w:val="27"/>
    </w:rPr>
  </w:style>
  <w:style w:type="paragraph" w:styleId="af7">
    <w:name w:val="List Paragraph"/>
    <w:basedOn w:val="a"/>
    <w:link w:val="af8"/>
    <w:qFormat/>
    <w:rsid w:val="008B1421"/>
    <w:pPr>
      <w:ind w:left="720"/>
      <w:contextualSpacing/>
    </w:pPr>
  </w:style>
  <w:style w:type="paragraph" w:styleId="af">
    <w:name w:val="Balloon Text"/>
    <w:basedOn w:val="a"/>
    <w:link w:val="ae"/>
    <w:uiPriority w:val="99"/>
    <w:semiHidden/>
    <w:unhideWhenUsed/>
    <w:qFormat/>
    <w:rsid w:val="00C6498C"/>
    <w:pPr>
      <w:spacing w:after="0" w:line="240" w:lineRule="auto"/>
    </w:pPr>
    <w:rPr>
      <w:rFonts w:ascii="Tahoma" w:hAnsi="Tahoma" w:cs="Tahoma"/>
      <w:sz w:val="16"/>
      <w:szCs w:val="16"/>
    </w:rPr>
  </w:style>
  <w:style w:type="paragraph" w:customStyle="1" w:styleId="30">
    <w:name w:val="Стиль Заголовок 3 + По центру"/>
    <w:basedOn w:val="31"/>
    <w:next w:val="af1"/>
    <w:qFormat/>
    <w:rsid w:val="00C048D5"/>
    <w:pPr>
      <w:keepLines w:val="0"/>
      <w:spacing w:before="240" w:after="60" w:line="240" w:lineRule="auto"/>
      <w:jc w:val="center"/>
    </w:pPr>
    <w:rPr>
      <w:rFonts w:ascii="Arial" w:eastAsia="Times New Roman" w:hAnsi="Arial" w:cs="Times New Roman"/>
      <w:color w:val="auto"/>
      <w:sz w:val="26"/>
      <w:szCs w:val="20"/>
    </w:rPr>
  </w:style>
  <w:style w:type="paragraph" w:customStyle="1" w:styleId="af9">
    <w:name w:val="Содержимое таблицы"/>
    <w:basedOn w:val="a"/>
    <w:qFormat/>
    <w:rsid w:val="00C048D5"/>
    <w:pPr>
      <w:widowControl w:val="0"/>
      <w:suppressLineNumbers/>
    </w:pPr>
  </w:style>
  <w:style w:type="paragraph" w:customStyle="1" w:styleId="afa">
    <w:name w:val="Заголовок таблицы"/>
    <w:basedOn w:val="af9"/>
    <w:qFormat/>
    <w:rsid w:val="00C048D5"/>
    <w:pPr>
      <w:jc w:val="center"/>
    </w:pPr>
    <w:rPr>
      <w:b/>
      <w:bCs/>
    </w:rPr>
  </w:style>
  <w:style w:type="paragraph" w:customStyle="1" w:styleId="18">
    <w:name w:val="Обычная таблица1"/>
    <w:qFormat/>
    <w:rsid w:val="00C048D5"/>
    <w:rPr>
      <w:rFonts w:eastAsia="Times New Roman" w:cs="Times New Roman"/>
    </w:rPr>
  </w:style>
  <w:style w:type="paragraph" w:styleId="afb">
    <w:name w:val="header"/>
    <w:basedOn w:val="af5"/>
  </w:style>
  <w:style w:type="paragraph" w:styleId="afc">
    <w:name w:val="footer"/>
    <w:basedOn w:val="af5"/>
  </w:style>
  <w:style w:type="table" w:styleId="afd">
    <w:name w:val="Table Grid"/>
    <w:basedOn w:val="a1"/>
    <w:uiPriority w:val="59"/>
    <w:rsid w:val="0096578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8">
    <w:name w:val="Абзац списка Знак"/>
    <w:basedOn w:val="a0"/>
    <w:link w:val="af7"/>
    <w:rsid w:val="00B30A5A"/>
    <w:rPr>
      <w:rFonts w:ascii="Calibri" w:eastAsiaTheme="minorEastAsia"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09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1653839" TargetMode="External"/><Relationship Id="rId13" Type="http://schemas.openxmlformats.org/officeDocument/2006/relationships/hyperlink" Target="https://urait.ru/bcode/451288" TargetMode="External"/><Relationship Id="rId18" Type="http://schemas.openxmlformats.org/officeDocument/2006/relationships/hyperlink" Target="https://urait.ru/bcode/4512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ulltext/fulltextdb_redirect.php?fulltextdb_id=10" TargetMode="External"/><Relationship Id="rId7" Type="http://schemas.openxmlformats.org/officeDocument/2006/relationships/endnotes" Target="endnotes.xml"/><Relationship Id="rId12" Type="http://schemas.openxmlformats.org/officeDocument/2006/relationships/hyperlink" Target="https://urait.ru/bcode/451559" TargetMode="External"/><Relationship Id="rId17" Type="http://schemas.openxmlformats.org/officeDocument/2006/relationships/hyperlink" Target="https://urait.ru/bcode/45124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rait.ru/bcode/455111" TargetMode="External"/><Relationship Id="rId20" Type="http://schemas.openxmlformats.org/officeDocument/2006/relationships/hyperlink" Target="https://urait.ru/bcode/451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140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rait.ru/bcode/456381" TargetMode="External"/><Relationship Id="rId23" Type="http://schemas.openxmlformats.org/officeDocument/2006/relationships/footer" Target="footer1.xml"/><Relationship Id="rId10" Type="http://schemas.openxmlformats.org/officeDocument/2006/relationships/hyperlink" Target="https://urait.ru/bcode/447100" TargetMode="External"/><Relationship Id="rId19" Type="http://schemas.openxmlformats.org/officeDocument/2006/relationships/hyperlink" Target="https://urait.ru/bcode/453264" TargetMode="External"/><Relationship Id="rId4" Type="http://schemas.openxmlformats.org/officeDocument/2006/relationships/settings" Target="settings.xml"/><Relationship Id="rId9" Type="http://schemas.openxmlformats.org/officeDocument/2006/relationships/hyperlink" Target="https://urait.ru/bcode/452200" TargetMode="External"/><Relationship Id="rId14" Type="http://schemas.openxmlformats.org/officeDocument/2006/relationships/hyperlink" Target="https://urait.ru/bcode/45021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A99E-079D-49E8-991C-887EEC50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16</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dc:description/>
  <cp:lastModifiedBy>Гнездилова Елена Валерьевна</cp:lastModifiedBy>
  <cp:revision>126</cp:revision>
  <dcterms:created xsi:type="dcterms:W3CDTF">2019-11-28T00:16:00Z</dcterms:created>
  <dcterms:modified xsi:type="dcterms:W3CDTF">2023-05-31T04:06:00Z</dcterms:modified>
  <dc:language>ru-RU</dc:language>
</cp:coreProperties>
</file>