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008" w:rsidRDefault="00FB41A6">
      <w:pPr>
        <w:spacing w:after="0" w:line="240" w:lineRule="auto"/>
        <w:jc w:val="center"/>
        <w:rPr>
          <w:rFonts w:ascii="Times New Roman" w:hAnsi="Times New Roman"/>
          <w:sz w:val="24"/>
          <w:szCs w:val="24"/>
        </w:rPr>
      </w:pPr>
      <w:r>
        <w:rPr>
          <w:rFonts w:ascii="Times New Roman" w:hAnsi="Times New Roman"/>
          <w:sz w:val="24"/>
          <w:szCs w:val="24"/>
        </w:rPr>
        <w:t>Министерство науки и высшего образования Российской Федерации</w:t>
      </w:r>
    </w:p>
    <w:p w:rsidR="00614008" w:rsidRDefault="00FB41A6">
      <w:pPr>
        <w:spacing w:after="0" w:line="240" w:lineRule="auto"/>
        <w:jc w:val="center"/>
        <w:rPr>
          <w:rFonts w:ascii="Times New Roman" w:hAnsi="Times New Roman"/>
          <w:sz w:val="24"/>
          <w:szCs w:val="24"/>
        </w:rPr>
      </w:pPr>
      <w:r>
        <w:rPr>
          <w:rFonts w:ascii="Times New Roman" w:hAnsi="Times New Roman"/>
          <w:sz w:val="24"/>
          <w:szCs w:val="24"/>
        </w:rPr>
        <w:t>Федеральное государственное бюджетное образовательное учреждение</w:t>
      </w:r>
    </w:p>
    <w:p w:rsidR="00614008" w:rsidRDefault="00FB41A6">
      <w:pPr>
        <w:spacing w:after="0" w:line="240" w:lineRule="auto"/>
        <w:jc w:val="center"/>
        <w:rPr>
          <w:rFonts w:ascii="Times New Roman" w:hAnsi="Times New Roman"/>
          <w:sz w:val="24"/>
          <w:szCs w:val="24"/>
        </w:rPr>
      </w:pPr>
      <w:r>
        <w:rPr>
          <w:rFonts w:ascii="Times New Roman" w:hAnsi="Times New Roman"/>
          <w:sz w:val="24"/>
          <w:szCs w:val="24"/>
        </w:rPr>
        <w:t>высшего образования</w:t>
      </w:r>
    </w:p>
    <w:p w:rsidR="00614008" w:rsidRDefault="00FB41A6">
      <w:pPr>
        <w:spacing w:after="0" w:line="240" w:lineRule="auto"/>
        <w:jc w:val="center"/>
        <w:rPr>
          <w:rFonts w:ascii="Times New Roman" w:hAnsi="Times New Roman"/>
          <w:sz w:val="24"/>
          <w:szCs w:val="24"/>
        </w:rPr>
      </w:pPr>
      <w:r>
        <w:rPr>
          <w:rFonts w:ascii="Times New Roman" w:hAnsi="Times New Roman"/>
          <w:sz w:val="24"/>
          <w:szCs w:val="24"/>
        </w:rPr>
        <w:t>«Камчатский государственный университет имени Витуса Беринга»</w:t>
      </w:r>
    </w:p>
    <w:p w:rsidR="00614008" w:rsidRDefault="00FB41A6">
      <w:pPr>
        <w:spacing w:after="0" w:line="240" w:lineRule="auto"/>
        <w:rPr>
          <w:rFonts w:ascii="Times New Roman" w:hAnsi="Times New Roman"/>
          <w:sz w:val="24"/>
          <w:szCs w:val="24"/>
        </w:rPr>
      </w:pPr>
      <w:r>
        <w:rPr>
          <w:rFonts w:ascii="Times New Roman" w:hAnsi="Times New Roman"/>
          <w:sz w:val="24"/>
          <w:szCs w:val="24"/>
        </w:rPr>
        <w:t xml:space="preserve"> </w:t>
      </w:r>
    </w:p>
    <w:p w:rsidR="00614008" w:rsidRDefault="00614008">
      <w:pPr>
        <w:spacing w:after="0" w:line="240" w:lineRule="auto"/>
        <w:rPr>
          <w:rFonts w:ascii="Times New Roman" w:hAnsi="Times New Roman"/>
          <w:sz w:val="24"/>
          <w:szCs w:val="24"/>
          <w:lang w:eastAsia="en-US"/>
        </w:rPr>
      </w:pPr>
    </w:p>
    <w:tbl>
      <w:tblPr>
        <w:tblStyle w:val="110"/>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tblGrid>
      <w:tr w:rsidR="005F603F" w:rsidRPr="005F603F" w:rsidTr="00EE07BD">
        <w:trPr>
          <w:jc w:val="right"/>
        </w:trPr>
        <w:tc>
          <w:tcPr>
            <w:tcW w:w="4785" w:type="dxa"/>
            <w:hideMark/>
          </w:tcPr>
          <w:p w:rsidR="005F603F" w:rsidRPr="005F603F" w:rsidRDefault="005F603F" w:rsidP="005F603F">
            <w:pPr>
              <w:spacing w:after="0" w:line="240" w:lineRule="auto"/>
              <w:rPr>
                <w:rFonts w:ascii="Times New Roman" w:hAnsi="Times New Roman"/>
                <w:sz w:val="24"/>
                <w:szCs w:val="24"/>
                <w:lang w:eastAsia="en-US"/>
              </w:rPr>
            </w:pPr>
            <w:r w:rsidRPr="005F603F">
              <w:rPr>
                <w:rFonts w:ascii="Times New Roman" w:hAnsi="Times New Roman"/>
                <w:sz w:val="24"/>
                <w:szCs w:val="24"/>
              </w:rPr>
              <w:t>Рассмотрено и утверждено на заседании кафедры теоретической и практической психологии</w:t>
            </w:r>
          </w:p>
        </w:tc>
      </w:tr>
      <w:tr w:rsidR="005F603F" w:rsidRPr="005F603F" w:rsidTr="00EE07BD">
        <w:trPr>
          <w:jc w:val="right"/>
        </w:trPr>
        <w:tc>
          <w:tcPr>
            <w:tcW w:w="4785" w:type="dxa"/>
            <w:hideMark/>
          </w:tcPr>
          <w:p w:rsidR="005F603F" w:rsidRPr="005F603F" w:rsidRDefault="005F603F" w:rsidP="005F603F">
            <w:pPr>
              <w:spacing w:after="0" w:line="240" w:lineRule="auto"/>
              <w:rPr>
                <w:rFonts w:ascii="Times New Roman" w:hAnsi="Times New Roman"/>
                <w:b/>
                <w:sz w:val="24"/>
                <w:szCs w:val="24"/>
                <w:highlight w:val="yellow"/>
              </w:rPr>
            </w:pPr>
            <w:r w:rsidRPr="005F603F">
              <w:rPr>
                <w:rFonts w:ascii="Times New Roman" w:hAnsi="Times New Roman"/>
                <w:sz w:val="24"/>
                <w:szCs w:val="24"/>
                <w:u w:val="single"/>
              </w:rPr>
              <w:t>«27» апреля 2022 г.,</w:t>
            </w:r>
            <w:r w:rsidRPr="005F603F">
              <w:rPr>
                <w:rFonts w:ascii="Times New Roman" w:hAnsi="Times New Roman"/>
                <w:sz w:val="24"/>
                <w:szCs w:val="24"/>
              </w:rPr>
              <w:t xml:space="preserve"> протокол №</w:t>
            </w:r>
            <w:r w:rsidRPr="005F603F">
              <w:rPr>
                <w:rFonts w:ascii="Times New Roman" w:hAnsi="Times New Roman"/>
                <w:sz w:val="24"/>
                <w:szCs w:val="24"/>
                <w:u w:val="single"/>
              </w:rPr>
              <w:t xml:space="preserve"> 08</w:t>
            </w:r>
          </w:p>
        </w:tc>
      </w:tr>
    </w:tbl>
    <w:p w:rsidR="00614008" w:rsidRDefault="00614008">
      <w:pPr>
        <w:spacing w:after="0" w:line="240" w:lineRule="auto"/>
        <w:jc w:val="center"/>
        <w:rPr>
          <w:rFonts w:ascii="Times New Roman" w:hAnsi="Times New Roman"/>
          <w:b/>
          <w:sz w:val="24"/>
          <w:szCs w:val="24"/>
        </w:rPr>
      </w:pPr>
    </w:p>
    <w:p w:rsidR="00614008" w:rsidRDefault="00614008">
      <w:pPr>
        <w:spacing w:after="0" w:line="240" w:lineRule="auto"/>
        <w:jc w:val="center"/>
        <w:rPr>
          <w:rFonts w:ascii="Times New Roman" w:hAnsi="Times New Roman"/>
          <w:b/>
          <w:sz w:val="24"/>
          <w:szCs w:val="24"/>
        </w:rPr>
      </w:pPr>
    </w:p>
    <w:p w:rsidR="00614008" w:rsidRDefault="00614008">
      <w:pPr>
        <w:spacing w:after="0" w:line="240" w:lineRule="auto"/>
        <w:rPr>
          <w:rFonts w:ascii="Times New Roman" w:hAnsi="Times New Roman"/>
          <w:b/>
          <w:sz w:val="24"/>
          <w:szCs w:val="24"/>
        </w:rPr>
      </w:pPr>
    </w:p>
    <w:p w:rsidR="00614008" w:rsidRDefault="00614008">
      <w:pPr>
        <w:spacing w:after="0" w:line="240" w:lineRule="auto"/>
        <w:rPr>
          <w:rFonts w:ascii="Times New Roman" w:hAnsi="Times New Roman"/>
          <w:b/>
          <w:sz w:val="24"/>
          <w:szCs w:val="24"/>
        </w:rPr>
      </w:pPr>
    </w:p>
    <w:p w:rsidR="005F603F" w:rsidRDefault="005F603F">
      <w:pPr>
        <w:spacing w:after="0" w:line="240" w:lineRule="auto"/>
        <w:rPr>
          <w:rFonts w:ascii="Times New Roman" w:hAnsi="Times New Roman"/>
          <w:b/>
          <w:sz w:val="24"/>
          <w:szCs w:val="24"/>
        </w:rPr>
      </w:pPr>
    </w:p>
    <w:p w:rsidR="005F603F" w:rsidRDefault="005F603F">
      <w:pPr>
        <w:spacing w:after="0" w:line="240" w:lineRule="auto"/>
        <w:rPr>
          <w:rFonts w:ascii="Times New Roman" w:hAnsi="Times New Roman"/>
          <w:b/>
          <w:sz w:val="24"/>
          <w:szCs w:val="24"/>
        </w:rPr>
      </w:pPr>
    </w:p>
    <w:p w:rsidR="00614008" w:rsidRDefault="00FB41A6">
      <w:pPr>
        <w:spacing w:after="0" w:line="240" w:lineRule="auto"/>
        <w:jc w:val="center"/>
        <w:rPr>
          <w:rFonts w:ascii="Times New Roman" w:hAnsi="Times New Roman"/>
          <w:b/>
          <w:sz w:val="24"/>
          <w:szCs w:val="24"/>
        </w:rPr>
      </w:pPr>
      <w:r>
        <w:rPr>
          <w:rFonts w:ascii="Times New Roman" w:hAnsi="Times New Roman"/>
          <w:b/>
          <w:sz w:val="24"/>
          <w:szCs w:val="24"/>
        </w:rPr>
        <w:t>ФОНД ОЦЕНОЧНЫХ СРЕДСТВ</w:t>
      </w:r>
    </w:p>
    <w:p w:rsidR="00614008" w:rsidRDefault="00614008">
      <w:pPr>
        <w:spacing w:after="0" w:line="240" w:lineRule="auto"/>
        <w:jc w:val="center"/>
        <w:rPr>
          <w:rFonts w:ascii="Times New Roman" w:hAnsi="Times New Roman"/>
          <w:b/>
          <w:sz w:val="24"/>
          <w:szCs w:val="24"/>
        </w:rPr>
      </w:pPr>
    </w:p>
    <w:p w:rsidR="00614008" w:rsidRDefault="00FB41A6">
      <w:pPr>
        <w:spacing w:after="0" w:line="240" w:lineRule="auto"/>
        <w:jc w:val="center"/>
        <w:rPr>
          <w:rFonts w:ascii="Times New Roman" w:hAnsi="Times New Roman"/>
          <w:b/>
          <w:sz w:val="24"/>
          <w:szCs w:val="24"/>
        </w:rPr>
      </w:pPr>
      <w:r>
        <w:rPr>
          <w:rFonts w:ascii="Times New Roman" w:hAnsi="Times New Roman"/>
          <w:b/>
          <w:sz w:val="24"/>
          <w:szCs w:val="24"/>
        </w:rPr>
        <w:t>по дисциплине</w:t>
      </w:r>
    </w:p>
    <w:p w:rsidR="00090355" w:rsidRPr="00090355" w:rsidRDefault="00090355" w:rsidP="00090355">
      <w:pPr>
        <w:spacing w:after="0" w:line="240" w:lineRule="auto"/>
        <w:jc w:val="center"/>
        <w:rPr>
          <w:rFonts w:ascii="Times New Roman" w:hAnsi="Times New Roman"/>
          <w:b/>
          <w:caps/>
          <w:sz w:val="24"/>
          <w:szCs w:val="24"/>
        </w:rPr>
      </w:pPr>
      <w:r w:rsidRPr="00090355">
        <w:rPr>
          <w:rFonts w:ascii="Times New Roman" w:hAnsi="Times New Roman" w:cs="Times New Roman"/>
          <w:b/>
          <w:sz w:val="24"/>
          <w:szCs w:val="24"/>
          <w:shd w:val="clear" w:color="auto" w:fill="FFFFFF"/>
        </w:rPr>
        <w:t>2.1.5.2 МЕТОДОЛОГИЯ ПСИХОСЕМАНТИЧЕСКОГО ИССЛЕДОВАНИЯ</w:t>
      </w:r>
    </w:p>
    <w:p w:rsidR="00090355" w:rsidRPr="00090355" w:rsidRDefault="00090355" w:rsidP="00090355">
      <w:pPr>
        <w:tabs>
          <w:tab w:val="left" w:pos="9355"/>
        </w:tabs>
        <w:spacing w:after="0" w:line="240" w:lineRule="auto"/>
        <w:rPr>
          <w:rFonts w:ascii="Times New Roman" w:hAnsi="Times New Roman" w:cs="Times New Roman"/>
          <w:b/>
          <w:sz w:val="24"/>
          <w:szCs w:val="24"/>
          <w:shd w:val="clear" w:color="auto" w:fill="FFFF00"/>
        </w:rPr>
      </w:pPr>
    </w:p>
    <w:p w:rsidR="00090355" w:rsidRPr="00090355" w:rsidRDefault="00090355" w:rsidP="00090355">
      <w:pPr>
        <w:tabs>
          <w:tab w:val="left" w:pos="9355"/>
        </w:tabs>
        <w:suppressAutoHyphens w:val="0"/>
        <w:spacing w:after="0" w:line="240" w:lineRule="auto"/>
        <w:jc w:val="both"/>
        <w:rPr>
          <w:rFonts w:ascii="Times New Roman" w:hAnsi="Times New Roman"/>
          <w:b/>
          <w:sz w:val="24"/>
          <w:szCs w:val="24"/>
        </w:rPr>
      </w:pPr>
      <w:r w:rsidRPr="00090355">
        <w:rPr>
          <w:rFonts w:ascii="Times New Roman" w:hAnsi="Times New Roman"/>
          <w:b/>
          <w:sz w:val="24"/>
          <w:szCs w:val="24"/>
        </w:rPr>
        <w:t>Область науки:</w:t>
      </w:r>
      <w:r w:rsidRPr="00090355">
        <w:rPr>
          <w:rFonts w:ascii="Times New Roman" w:hAnsi="Times New Roman"/>
          <w:sz w:val="24"/>
          <w:szCs w:val="24"/>
        </w:rPr>
        <w:t xml:space="preserve"> 5. Социальные и гуманитарные науки</w:t>
      </w:r>
    </w:p>
    <w:p w:rsidR="00090355" w:rsidRPr="00090355" w:rsidRDefault="00090355" w:rsidP="00090355">
      <w:pPr>
        <w:tabs>
          <w:tab w:val="left" w:pos="9355"/>
        </w:tabs>
        <w:suppressAutoHyphens w:val="0"/>
        <w:spacing w:after="0" w:line="240" w:lineRule="auto"/>
        <w:rPr>
          <w:rFonts w:ascii="Times New Roman" w:hAnsi="Times New Roman"/>
          <w:b/>
          <w:sz w:val="24"/>
          <w:szCs w:val="24"/>
        </w:rPr>
      </w:pPr>
    </w:p>
    <w:p w:rsidR="00090355" w:rsidRPr="00090355" w:rsidRDefault="00090355" w:rsidP="00090355">
      <w:pPr>
        <w:suppressAutoHyphens w:val="0"/>
        <w:spacing w:after="0" w:line="240" w:lineRule="auto"/>
        <w:jc w:val="both"/>
        <w:rPr>
          <w:rFonts w:ascii="Times New Roman" w:hAnsi="Times New Roman"/>
          <w:b/>
          <w:sz w:val="24"/>
          <w:szCs w:val="24"/>
        </w:rPr>
      </w:pPr>
      <w:r w:rsidRPr="00090355">
        <w:rPr>
          <w:rFonts w:ascii="Times New Roman" w:hAnsi="Times New Roman"/>
          <w:b/>
          <w:sz w:val="24"/>
          <w:szCs w:val="24"/>
        </w:rPr>
        <w:t xml:space="preserve">Группа научных специальностей: </w:t>
      </w:r>
      <w:r w:rsidRPr="00090355">
        <w:rPr>
          <w:rFonts w:ascii="Times New Roman" w:hAnsi="Times New Roman"/>
          <w:sz w:val="24"/>
          <w:szCs w:val="24"/>
        </w:rPr>
        <w:t>5.3. Психология</w:t>
      </w:r>
    </w:p>
    <w:p w:rsidR="00090355" w:rsidRPr="00090355" w:rsidRDefault="00090355" w:rsidP="00090355">
      <w:pPr>
        <w:suppressAutoHyphens w:val="0"/>
        <w:spacing w:after="0" w:line="240" w:lineRule="auto"/>
        <w:rPr>
          <w:rFonts w:ascii="Times New Roman" w:hAnsi="Times New Roman"/>
          <w:b/>
          <w:sz w:val="24"/>
          <w:szCs w:val="24"/>
        </w:rPr>
      </w:pPr>
    </w:p>
    <w:p w:rsidR="00090355" w:rsidRPr="00090355" w:rsidRDefault="00090355" w:rsidP="00090355">
      <w:pPr>
        <w:tabs>
          <w:tab w:val="left" w:pos="9355"/>
        </w:tabs>
        <w:suppressAutoHyphens w:val="0"/>
        <w:spacing w:after="0" w:line="240" w:lineRule="auto"/>
        <w:jc w:val="both"/>
        <w:rPr>
          <w:rFonts w:ascii="Times New Roman" w:hAnsi="Times New Roman"/>
          <w:sz w:val="24"/>
          <w:szCs w:val="24"/>
          <w:vertAlign w:val="superscript"/>
        </w:rPr>
      </w:pPr>
      <w:r w:rsidRPr="00090355">
        <w:rPr>
          <w:rFonts w:ascii="Times New Roman" w:hAnsi="Times New Roman"/>
          <w:b/>
          <w:sz w:val="24"/>
          <w:szCs w:val="24"/>
        </w:rPr>
        <w:t xml:space="preserve">Научная специальность: </w:t>
      </w:r>
      <w:r w:rsidRPr="00090355">
        <w:rPr>
          <w:rFonts w:ascii="Times New Roman" w:hAnsi="Times New Roman"/>
          <w:sz w:val="24"/>
          <w:szCs w:val="24"/>
        </w:rPr>
        <w:t>5.3.1. О</w:t>
      </w:r>
      <w:r w:rsidRPr="00090355">
        <w:rPr>
          <w:rFonts w:ascii="Times New Roman" w:hAnsi="Times New Roman" w:cs="Times New Roman"/>
          <w:sz w:val="24"/>
          <w:szCs w:val="24"/>
        </w:rPr>
        <w:t>бщая психология, психология личности, история психологии</w:t>
      </w:r>
    </w:p>
    <w:p w:rsidR="00090355" w:rsidRPr="00090355" w:rsidRDefault="00090355" w:rsidP="00090355">
      <w:pPr>
        <w:spacing w:after="0" w:line="240" w:lineRule="auto"/>
        <w:rPr>
          <w:rFonts w:ascii="Times New Roman" w:hAnsi="Times New Roman"/>
          <w:b/>
          <w:sz w:val="24"/>
          <w:szCs w:val="24"/>
          <w:shd w:val="clear" w:color="auto" w:fill="FFFFFF"/>
        </w:rPr>
      </w:pPr>
    </w:p>
    <w:p w:rsidR="00090355" w:rsidRPr="00090355" w:rsidRDefault="00090355" w:rsidP="00090355">
      <w:pPr>
        <w:spacing w:after="0" w:line="240" w:lineRule="auto"/>
        <w:rPr>
          <w:rFonts w:ascii="Calibri" w:hAnsi="Calibri"/>
          <w:shd w:val="clear" w:color="auto" w:fill="FFFFFF"/>
        </w:rPr>
      </w:pPr>
      <w:r w:rsidRPr="00090355">
        <w:rPr>
          <w:rFonts w:ascii="Times New Roman" w:hAnsi="Times New Roman"/>
          <w:b/>
          <w:sz w:val="24"/>
          <w:szCs w:val="24"/>
          <w:shd w:val="clear" w:color="auto" w:fill="FFFFFF"/>
        </w:rPr>
        <w:t xml:space="preserve">Форма обучения: </w:t>
      </w:r>
      <w:r w:rsidRPr="00090355">
        <w:rPr>
          <w:rFonts w:ascii="Times New Roman" w:hAnsi="Times New Roman"/>
          <w:sz w:val="24"/>
          <w:szCs w:val="24"/>
          <w:shd w:val="clear" w:color="auto" w:fill="FFFFFF"/>
        </w:rPr>
        <w:t>очная</w:t>
      </w:r>
    </w:p>
    <w:p w:rsidR="00090355" w:rsidRPr="00090355" w:rsidRDefault="00090355" w:rsidP="00090355">
      <w:pPr>
        <w:spacing w:after="0" w:line="240" w:lineRule="auto"/>
        <w:rPr>
          <w:rFonts w:ascii="Times New Roman" w:hAnsi="Times New Roman"/>
          <w:sz w:val="24"/>
          <w:szCs w:val="24"/>
          <w:shd w:val="clear" w:color="auto" w:fill="FFFFFF"/>
        </w:rPr>
      </w:pPr>
    </w:p>
    <w:p w:rsidR="00090355" w:rsidRPr="00090355" w:rsidRDefault="00090355" w:rsidP="00090355">
      <w:pPr>
        <w:spacing w:line="240" w:lineRule="auto"/>
        <w:contextualSpacing/>
        <w:rPr>
          <w:rFonts w:ascii="Calibri" w:hAnsi="Calibri"/>
          <w:shd w:val="clear" w:color="auto" w:fill="FFFFFF"/>
        </w:rPr>
      </w:pPr>
      <w:r w:rsidRPr="00090355">
        <w:rPr>
          <w:rFonts w:ascii="Times New Roman" w:hAnsi="Times New Roman" w:cs="Times New Roman"/>
          <w:b/>
          <w:sz w:val="24"/>
          <w:szCs w:val="24"/>
          <w:shd w:val="clear" w:color="auto" w:fill="FFFFFF"/>
        </w:rPr>
        <w:t>Курс</w:t>
      </w:r>
      <w:r w:rsidRPr="00090355">
        <w:rPr>
          <w:rFonts w:ascii="Times New Roman" w:hAnsi="Times New Roman" w:cs="Times New Roman"/>
          <w:sz w:val="24"/>
          <w:szCs w:val="24"/>
          <w:shd w:val="clear" w:color="auto" w:fill="FFFFFF"/>
        </w:rPr>
        <w:t xml:space="preserve"> 1 </w:t>
      </w:r>
      <w:r w:rsidRPr="00090355">
        <w:rPr>
          <w:rFonts w:ascii="Times New Roman" w:hAnsi="Times New Roman" w:cs="Times New Roman"/>
          <w:b/>
          <w:sz w:val="24"/>
          <w:szCs w:val="24"/>
          <w:shd w:val="clear" w:color="auto" w:fill="FFFFFF"/>
        </w:rPr>
        <w:t>Семестр</w:t>
      </w:r>
      <w:r w:rsidRPr="00090355">
        <w:rPr>
          <w:rFonts w:ascii="Times New Roman" w:hAnsi="Times New Roman" w:cs="Times New Roman"/>
          <w:sz w:val="24"/>
          <w:szCs w:val="24"/>
          <w:shd w:val="clear" w:color="auto" w:fill="FFFFFF"/>
        </w:rPr>
        <w:t xml:space="preserve"> 1-2</w:t>
      </w:r>
    </w:p>
    <w:p w:rsidR="00090355" w:rsidRPr="00090355" w:rsidRDefault="00090355" w:rsidP="00090355">
      <w:pPr>
        <w:spacing w:after="0" w:line="240" w:lineRule="auto"/>
        <w:rPr>
          <w:rFonts w:ascii="Times New Roman" w:hAnsi="Times New Roman"/>
          <w:sz w:val="24"/>
          <w:szCs w:val="24"/>
          <w:shd w:val="clear" w:color="auto" w:fill="FFFFFF"/>
        </w:rPr>
      </w:pPr>
    </w:p>
    <w:p w:rsidR="00090355" w:rsidRPr="00090355" w:rsidRDefault="00090355" w:rsidP="00090355">
      <w:pPr>
        <w:spacing w:after="0" w:line="240" w:lineRule="auto"/>
        <w:rPr>
          <w:rFonts w:ascii="Calibri" w:hAnsi="Calibri"/>
          <w:shd w:val="clear" w:color="auto" w:fill="FFFFFF"/>
        </w:rPr>
      </w:pPr>
      <w:r w:rsidRPr="00090355">
        <w:rPr>
          <w:rFonts w:ascii="Times New Roman" w:hAnsi="Times New Roman"/>
          <w:b/>
          <w:sz w:val="24"/>
          <w:szCs w:val="24"/>
          <w:shd w:val="clear" w:color="auto" w:fill="FFFFFF"/>
        </w:rPr>
        <w:t>Зачет:</w:t>
      </w:r>
      <w:r w:rsidRPr="00090355">
        <w:rPr>
          <w:rFonts w:ascii="Times New Roman" w:hAnsi="Times New Roman"/>
          <w:sz w:val="24"/>
          <w:szCs w:val="24"/>
          <w:shd w:val="clear" w:color="auto" w:fill="FFFFFF"/>
        </w:rPr>
        <w:t xml:space="preserve"> 2 семестр</w:t>
      </w:r>
    </w:p>
    <w:p w:rsidR="00614008" w:rsidRDefault="00614008" w:rsidP="005F603F">
      <w:pPr>
        <w:spacing w:after="0" w:line="240" w:lineRule="auto"/>
        <w:rPr>
          <w:rFonts w:ascii="Times New Roman" w:hAnsi="Times New Roman"/>
          <w:sz w:val="24"/>
          <w:szCs w:val="24"/>
        </w:rPr>
      </w:pPr>
    </w:p>
    <w:p w:rsidR="00614008" w:rsidRDefault="00614008">
      <w:pPr>
        <w:spacing w:after="0" w:line="240" w:lineRule="auto"/>
        <w:jc w:val="center"/>
        <w:rPr>
          <w:rFonts w:ascii="Times New Roman" w:hAnsi="Times New Roman"/>
          <w:sz w:val="24"/>
          <w:szCs w:val="24"/>
        </w:rPr>
      </w:pPr>
    </w:p>
    <w:p w:rsidR="00614008" w:rsidRDefault="00614008">
      <w:pPr>
        <w:spacing w:after="0" w:line="240" w:lineRule="auto"/>
        <w:jc w:val="center"/>
        <w:rPr>
          <w:rFonts w:ascii="Times New Roman" w:hAnsi="Times New Roman"/>
          <w:sz w:val="24"/>
          <w:szCs w:val="24"/>
        </w:rPr>
      </w:pPr>
    </w:p>
    <w:p w:rsidR="00614008" w:rsidRDefault="00614008">
      <w:pPr>
        <w:spacing w:after="0" w:line="240" w:lineRule="auto"/>
        <w:rPr>
          <w:rFonts w:ascii="Times New Roman" w:hAnsi="Times New Roman"/>
          <w:sz w:val="24"/>
          <w:szCs w:val="24"/>
        </w:rPr>
      </w:pPr>
    </w:p>
    <w:p w:rsidR="00614008" w:rsidRDefault="00614008">
      <w:pPr>
        <w:spacing w:after="0" w:line="240" w:lineRule="auto"/>
        <w:jc w:val="center"/>
        <w:rPr>
          <w:rFonts w:ascii="Times New Roman" w:hAnsi="Times New Roman"/>
          <w:sz w:val="24"/>
          <w:szCs w:val="24"/>
        </w:rPr>
      </w:pPr>
    </w:p>
    <w:p w:rsidR="00614008" w:rsidRDefault="00614008">
      <w:pPr>
        <w:spacing w:after="0" w:line="240" w:lineRule="auto"/>
        <w:jc w:val="center"/>
        <w:rPr>
          <w:rFonts w:ascii="Times New Roman" w:hAnsi="Times New Roman"/>
          <w:sz w:val="24"/>
          <w:szCs w:val="24"/>
        </w:rPr>
      </w:pPr>
    </w:p>
    <w:p w:rsidR="00614008" w:rsidRDefault="00614008">
      <w:pPr>
        <w:spacing w:after="0" w:line="240" w:lineRule="auto"/>
        <w:jc w:val="center"/>
        <w:rPr>
          <w:rFonts w:ascii="Times New Roman" w:hAnsi="Times New Roman"/>
          <w:sz w:val="24"/>
          <w:szCs w:val="24"/>
        </w:rPr>
      </w:pPr>
    </w:p>
    <w:p w:rsidR="00614008" w:rsidRDefault="00614008">
      <w:pPr>
        <w:spacing w:after="0" w:line="240" w:lineRule="auto"/>
        <w:jc w:val="center"/>
        <w:rPr>
          <w:rFonts w:ascii="Times New Roman" w:hAnsi="Times New Roman"/>
          <w:sz w:val="24"/>
          <w:szCs w:val="24"/>
        </w:rPr>
      </w:pPr>
    </w:p>
    <w:p w:rsidR="00614008" w:rsidRDefault="00614008">
      <w:pPr>
        <w:spacing w:after="0" w:line="240" w:lineRule="auto"/>
        <w:jc w:val="center"/>
        <w:rPr>
          <w:rFonts w:ascii="Times New Roman" w:hAnsi="Times New Roman"/>
          <w:sz w:val="24"/>
          <w:szCs w:val="24"/>
        </w:rPr>
      </w:pPr>
    </w:p>
    <w:p w:rsidR="00614008" w:rsidRDefault="00614008" w:rsidP="001B540B">
      <w:pPr>
        <w:spacing w:after="0" w:line="240" w:lineRule="auto"/>
        <w:rPr>
          <w:rFonts w:ascii="Times New Roman" w:hAnsi="Times New Roman"/>
          <w:sz w:val="24"/>
          <w:szCs w:val="24"/>
        </w:rPr>
      </w:pPr>
    </w:p>
    <w:p w:rsidR="00204A43" w:rsidRDefault="00204A43" w:rsidP="00090355">
      <w:pPr>
        <w:spacing w:after="0" w:line="240" w:lineRule="auto"/>
        <w:rPr>
          <w:rFonts w:ascii="Times New Roman" w:hAnsi="Times New Roman"/>
          <w:sz w:val="24"/>
          <w:szCs w:val="24"/>
        </w:rPr>
      </w:pPr>
    </w:p>
    <w:p w:rsidR="00090355" w:rsidRDefault="00090355" w:rsidP="00090355">
      <w:pPr>
        <w:spacing w:after="0" w:line="240" w:lineRule="auto"/>
        <w:rPr>
          <w:rFonts w:ascii="Times New Roman" w:hAnsi="Times New Roman"/>
          <w:sz w:val="24"/>
          <w:szCs w:val="24"/>
        </w:rPr>
      </w:pPr>
    </w:p>
    <w:p w:rsidR="00614008" w:rsidRDefault="00FB41A6">
      <w:pPr>
        <w:spacing w:after="0" w:line="240" w:lineRule="auto"/>
        <w:jc w:val="center"/>
        <w:rPr>
          <w:rFonts w:ascii="Times New Roman" w:hAnsi="Times New Roman"/>
          <w:sz w:val="24"/>
          <w:szCs w:val="24"/>
        </w:rPr>
      </w:pPr>
      <w:r>
        <w:rPr>
          <w:rFonts w:ascii="Times New Roman" w:hAnsi="Times New Roman"/>
          <w:sz w:val="24"/>
          <w:szCs w:val="24"/>
        </w:rPr>
        <w:t>Петропавловск-Камчатский 2022 г.</w:t>
      </w:r>
      <w:r>
        <w:br w:type="page"/>
      </w:r>
    </w:p>
    <w:p w:rsidR="00090355" w:rsidRPr="00090355" w:rsidRDefault="00090355" w:rsidP="00090355">
      <w:pPr>
        <w:suppressAutoHyphens w:val="0"/>
        <w:spacing w:after="0" w:line="240" w:lineRule="auto"/>
        <w:contextualSpacing/>
        <w:jc w:val="both"/>
        <w:rPr>
          <w:rFonts w:ascii="Times New Roman" w:hAnsi="Times New Roman"/>
          <w:sz w:val="24"/>
          <w:szCs w:val="24"/>
        </w:rPr>
      </w:pPr>
      <w:r w:rsidRPr="00090355">
        <w:rPr>
          <w:rFonts w:ascii="Times New Roman" w:hAnsi="Times New Roman"/>
          <w:sz w:val="24"/>
          <w:szCs w:val="24"/>
        </w:rPr>
        <w:lastRenderedPageBreak/>
        <w:t>Разработчик:</w:t>
      </w:r>
    </w:p>
    <w:p w:rsidR="00090355" w:rsidRPr="00090355" w:rsidRDefault="00090355" w:rsidP="00090355">
      <w:pPr>
        <w:suppressAutoHyphens w:val="0"/>
        <w:spacing w:after="0" w:line="240" w:lineRule="auto"/>
        <w:contextualSpacing/>
        <w:jc w:val="both"/>
        <w:rPr>
          <w:rFonts w:ascii="Times New Roman" w:hAnsi="Times New Roman"/>
          <w:sz w:val="24"/>
          <w:szCs w:val="24"/>
        </w:rPr>
      </w:pPr>
      <w:r w:rsidRPr="00090355">
        <w:rPr>
          <w:rFonts w:ascii="Times New Roman" w:hAnsi="Times New Roman"/>
          <w:sz w:val="24"/>
          <w:szCs w:val="24"/>
        </w:rPr>
        <w:t>кандидат психологических наук, доцент кафедры теоретической и практической психологии</w:t>
      </w:r>
    </w:p>
    <w:p w:rsidR="00090355" w:rsidRPr="00090355" w:rsidRDefault="00090355" w:rsidP="00090355">
      <w:pPr>
        <w:suppressAutoHyphens w:val="0"/>
        <w:spacing w:after="0" w:line="240" w:lineRule="auto"/>
        <w:contextualSpacing/>
        <w:jc w:val="both"/>
        <w:rPr>
          <w:rFonts w:ascii="Times New Roman" w:hAnsi="Times New Roman"/>
          <w:sz w:val="24"/>
          <w:szCs w:val="24"/>
        </w:rPr>
      </w:pPr>
      <w:r w:rsidRPr="00090355">
        <w:rPr>
          <w:rFonts w:ascii="Times New Roman" w:hAnsi="Times New Roman"/>
          <w:sz w:val="24"/>
          <w:szCs w:val="24"/>
        </w:rPr>
        <w:t>Ю.Ю. Неяскина</w:t>
      </w:r>
    </w:p>
    <w:sdt>
      <w:sdtPr>
        <w:rPr>
          <w:rFonts w:asciiTheme="minorHAnsi" w:eastAsiaTheme="minorEastAsia" w:hAnsiTheme="minorHAnsi" w:cstheme="minorBidi"/>
          <w:b w:val="0"/>
          <w:bCs w:val="0"/>
          <w:color w:val="auto"/>
          <w:sz w:val="22"/>
          <w:szCs w:val="22"/>
          <w:lang w:eastAsia="ru-RU"/>
        </w:rPr>
        <w:id w:val="1199888909"/>
        <w:docPartObj>
          <w:docPartGallery w:val="Table of Contents"/>
          <w:docPartUnique/>
        </w:docPartObj>
      </w:sdtPr>
      <w:sdtEndPr/>
      <w:sdtContent>
        <w:p w:rsidR="00614008" w:rsidRDefault="00FB41A6">
          <w:pPr>
            <w:pStyle w:val="afc"/>
            <w:jc w:val="center"/>
          </w:pPr>
          <w:r>
            <w:br w:type="page"/>
          </w:r>
          <w:r>
            <w:rPr>
              <w:rFonts w:ascii="Times New Roman" w:eastAsiaTheme="minorEastAsia" w:hAnsi="Times New Roman" w:cstheme="minorBidi"/>
              <w:b w:val="0"/>
              <w:bCs w:val="0"/>
              <w:color w:val="auto"/>
              <w:sz w:val="24"/>
              <w:szCs w:val="24"/>
              <w:lang w:eastAsia="ru-RU"/>
            </w:rPr>
            <w:lastRenderedPageBreak/>
            <w:t>СОДЕРЖАНИЕ</w:t>
          </w:r>
        </w:p>
        <w:p w:rsidR="00614008" w:rsidRDefault="00FB41A6" w:rsidP="004A5E4D">
          <w:pPr>
            <w:spacing w:after="0" w:line="240" w:lineRule="auto"/>
            <w:rPr>
              <w:rFonts w:ascii="Times New Roman" w:hAnsi="Times New Roman" w:cs="Times New Roman"/>
              <w:sz w:val="24"/>
              <w:szCs w:val="24"/>
            </w:rPr>
          </w:pPr>
          <w:r>
            <w:fldChar w:fldCharType="begin"/>
          </w:r>
          <w:r>
            <w:rPr>
              <w:rFonts w:ascii="Times New Roman" w:hAnsi="Times New Roman" w:cs="Times New Roman"/>
              <w:webHidden/>
              <w:sz w:val="24"/>
              <w:szCs w:val="24"/>
            </w:rPr>
            <w:instrText xml:space="preserve"> TOC \z \o "1-3" \u \h</w:instrText>
          </w:r>
          <w:r>
            <w:rPr>
              <w:rFonts w:ascii="Times New Roman" w:hAnsi="Times New Roman" w:cs="Times New Roman"/>
              <w:sz w:val="24"/>
              <w:szCs w:val="24"/>
            </w:rPr>
            <w:fldChar w:fldCharType="separate"/>
          </w:r>
          <w:hyperlink w:anchor="_Toc532825782">
            <w:r>
              <w:rPr>
                <w:rFonts w:ascii="Times New Roman" w:hAnsi="Times New Roman" w:cs="Times New Roman"/>
                <w:webHidden/>
                <w:sz w:val="24"/>
                <w:szCs w:val="24"/>
              </w:rPr>
              <w:t>1. Контрольно-измерительные материалы текущего контроля………………………………</w:t>
            </w:r>
            <w:r>
              <w:rPr>
                <w:webHidden/>
              </w:rPr>
              <w:fldChar w:fldCharType="begin"/>
            </w:r>
            <w:r>
              <w:rPr>
                <w:webHidden/>
              </w:rPr>
              <w:instrText>PAGEREF _Toc532825782 \h</w:instrText>
            </w:r>
            <w:r>
              <w:rPr>
                <w:webHidden/>
              </w:rPr>
            </w:r>
            <w:r>
              <w:rPr>
                <w:webHidden/>
              </w:rPr>
              <w:fldChar w:fldCharType="separate"/>
            </w:r>
            <w:r>
              <w:rPr>
                <w:rFonts w:ascii="Times New Roman" w:hAnsi="Times New Roman" w:cs="Times New Roman"/>
                <w:sz w:val="24"/>
                <w:szCs w:val="24"/>
              </w:rPr>
              <w:tab/>
              <w:t>4</w:t>
            </w:r>
            <w:r>
              <w:rPr>
                <w:webHidden/>
              </w:rPr>
              <w:fldChar w:fldCharType="end"/>
            </w:r>
          </w:hyperlink>
        </w:p>
        <w:p w:rsidR="00614008" w:rsidRDefault="008B6C80" w:rsidP="004A5E4D">
          <w:pPr>
            <w:spacing w:after="0" w:line="240" w:lineRule="auto"/>
            <w:rPr>
              <w:rFonts w:ascii="Times New Roman" w:hAnsi="Times New Roman" w:cs="Times New Roman"/>
              <w:sz w:val="24"/>
              <w:szCs w:val="24"/>
            </w:rPr>
          </w:pPr>
          <w:hyperlink w:anchor="_Toc532825783">
            <w:r w:rsidR="00FB41A6">
              <w:rPr>
                <w:rFonts w:ascii="Times New Roman" w:hAnsi="Times New Roman" w:cs="Times New Roman"/>
                <w:webHidden/>
                <w:sz w:val="24"/>
                <w:szCs w:val="24"/>
              </w:rPr>
              <w:t>2. Критерии оценивания по формам</w:t>
            </w:r>
            <w:r w:rsidR="00090355">
              <w:rPr>
                <w:rFonts w:ascii="Times New Roman" w:hAnsi="Times New Roman" w:cs="Times New Roman"/>
                <w:webHidden/>
                <w:sz w:val="24"/>
                <w:szCs w:val="24"/>
              </w:rPr>
              <w:t xml:space="preserve"> текущего контроля…………………………….</w:t>
            </w:r>
            <w:r w:rsidR="00FB41A6">
              <w:rPr>
                <w:rFonts w:ascii="Times New Roman" w:hAnsi="Times New Roman" w:cs="Times New Roman"/>
                <w:webHidden/>
                <w:sz w:val="24"/>
                <w:szCs w:val="24"/>
              </w:rPr>
              <w:t>.</w:t>
            </w:r>
            <w:r w:rsidR="00FB41A6">
              <w:rPr>
                <w:webHidden/>
              </w:rPr>
              <w:fldChar w:fldCharType="begin"/>
            </w:r>
            <w:r w:rsidR="00FB41A6">
              <w:rPr>
                <w:webHidden/>
              </w:rPr>
              <w:instrText>PAGEREF _Toc532825783 \h</w:instrText>
            </w:r>
            <w:r w:rsidR="00FB41A6">
              <w:rPr>
                <w:webHidden/>
              </w:rPr>
            </w:r>
            <w:r w:rsidR="00FB41A6">
              <w:rPr>
                <w:webHidden/>
              </w:rPr>
              <w:fldChar w:fldCharType="separate"/>
            </w:r>
            <w:r w:rsidR="00FB41A6">
              <w:rPr>
                <w:rFonts w:ascii="Times New Roman" w:hAnsi="Times New Roman" w:cs="Times New Roman"/>
                <w:sz w:val="24"/>
                <w:szCs w:val="24"/>
              </w:rPr>
              <w:tab/>
            </w:r>
            <w:r w:rsidR="00090355">
              <w:rPr>
                <w:rFonts w:ascii="Times New Roman" w:hAnsi="Times New Roman" w:cs="Times New Roman"/>
                <w:sz w:val="24"/>
                <w:szCs w:val="24"/>
              </w:rPr>
              <w:t xml:space="preserve">          19</w:t>
            </w:r>
            <w:r w:rsidR="00FB41A6">
              <w:rPr>
                <w:webHidden/>
              </w:rPr>
              <w:fldChar w:fldCharType="end"/>
            </w:r>
          </w:hyperlink>
        </w:p>
        <w:p w:rsidR="00614008" w:rsidRDefault="008B6C80" w:rsidP="004A5E4D">
          <w:pPr>
            <w:pStyle w:val="28"/>
            <w:spacing w:after="0" w:line="240" w:lineRule="auto"/>
            <w:rPr>
              <w:rFonts w:ascii="Times New Roman" w:hAnsi="Times New Roman" w:cs="Times New Roman"/>
              <w:sz w:val="24"/>
              <w:szCs w:val="24"/>
            </w:rPr>
          </w:pPr>
          <w:hyperlink w:anchor="_Toc532825784">
            <w:r w:rsidR="00FB41A6">
              <w:rPr>
                <w:rFonts w:ascii="Times New Roman" w:hAnsi="Times New Roman" w:cs="Times New Roman"/>
                <w:webHidden/>
                <w:sz w:val="24"/>
                <w:szCs w:val="24"/>
              </w:rPr>
              <w:t>3. Контрольно-измерительные материалы промежуточного контроля (аттестации)</w:t>
            </w:r>
            <w:r w:rsidR="00FB41A6">
              <w:rPr>
                <w:webHidden/>
              </w:rPr>
              <w:fldChar w:fldCharType="begin"/>
            </w:r>
            <w:r w:rsidR="00FB41A6">
              <w:rPr>
                <w:webHidden/>
              </w:rPr>
              <w:instrText>PAGEREF _Toc532825784 \h</w:instrText>
            </w:r>
            <w:r w:rsidR="00FB41A6">
              <w:rPr>
                <w:webHidden/>
              </w:rPr>
            </w:r>
            <w:r w:rsidR="00FB41A6">
              <w:rPr>
                <w:webHidden/>
              </w:rPr>
              <w:fldChar w:fldCharType="separate"/>
            </w:r>
            <w:r w:rsidR="00FB41A6">
              <w:rPr>
                <w:rFonts w:ascii="Times New Roman" w:hAnsi="Times New Roman" w:cs="Times New Roman"/>
                <w:sz w:val="24"/>
                <w:szCs w:val="24"/>
              </w:rPr>
              <w:tab/>
            </w:r>
            <w:r w:rsidR="00090355">
              <w:rPr>
                <w:rFonts w:ascii="Times New Roman" w:hAnsi="Times New Roman" w:cs="Times New Roman"/>
                <w:sz w:val="24"/>
                <w:szCs w:val="24"/>
              </w:rPr>
              <w:t>21</w:t>
            </w:r>
            <w:r w:rsidR="00FB41A6">
              <w:rPr>
                <w:webHidden/>
              </w:rPr>
              <w:fldChar w:fldCharType="end"/>
            </w:r>
          </w:hyperlink>
        </w:p>
        <w:p w:rsidR="00614008" w:rsidRDefault="008B6C80" w:rsidP="004A5E4D">
          <w:pPr>
            <w:spacing w:after="0" w:line="240" w:lineRule="auto"/>
            <w:rPr>
              <w:rFonts w:ascii="Times New Roman" w:hAnsi="Times New Roman" w:cs="Times New Roman"/>
              <w:sz w:val="24"/>
              <w:szCs w:val="24"/>
            </w:rPr>
          </w:pPr>
          <w:hyperlink w:anchor="_Toc532825785">
            <w:r w:rsidR="00FB41A6">
              <w:rPr>
                <w:rFonts w:ascii="Times New Roman" w:hAnsi="Times New Roman" w:cs="Times New Roman"/>
                <w:webHidden/>
                <w:spacing w:val="-2"/>
                <w:sz w:val="24"/>
                <w:szCs w:val="24"/>
              </w:rPr>
              <w:t xml:space="preserve">4. </w:t>
            </w:r>
            <w:r w:rsidR="00FB41A6">
              <w:rPr>
                <w:rFonts w:ascii="Times New Roman" w:hAnsi="Times New Roman" w:cs="Times New Roman"/>
                <w:sz w:val="24"/>
                <w:szCs w:val="24"/>
              </w:rPr>
              <w:t>Критерии оценивания по формам промежуто</w:t>
            </w:r>
            <w:r w:rsidR="004A5E4D">
              <w:rPr>
                <w:rFonts w:ascii="Times New Roman" w:hAnsi="Times New Roman" w:cs="Times New Roman"/>
                <w:sz w:val="24"/>
                <w:szCs w:val="24"/>
              </w:rPr>
              <w:t>чного контроля (аттестации)………..…..</w:t>
            </w:r>
            <w:r w:rsidR="00FB41A6">
              <w:rPr>
                <w:rFonts w:ascii="Times New Roman" w:hAnsi="Times New Roman" w:cs="Times New Roman"/>
                <w:sz w:val="24"/>
                <w:szCs w:val="24"/>
              </w:rPr>
              <w:t>.</w:t>
            </w:r>
            <w:r w:rsidR="00090355" w:rsidRPr="00090355">
              <w:rPr>
                <w:rFonts w:ascii="Times New Roman" w:hAnsi="Times New Roman" w:cs="Times New Roman"/>
                <w:webHidden/>
                <w:sz w:val="24"/>
                <w:szCs w:val="24"/>
              </w:rPr>
              <w:t>35</w:t>
            </w:r>
          </w:hyperlink>
        </w:p>
        <w:p w:rsidR="00614008" w:rsidRDefault="00FB41A6">
          <w:pPr>
            <w:rPr>
              <w:highlight w:val="yellow"/>
            </w:rPr>
          </w:pPr>
          <w:r>
            <w:rPr>
              <w:highlight w:val="yellow"/>
            </w:rPr>
            <w:fldChar w:fldCharType="end"/>
          </w:r>
        </w:p>
      </w:sdtContent>
    </w:sdt>
    <w:p w:rsidR="00614008" w:rsidRDefault="00FB41A6">
      <w:pPr>
        <w:pStyle w:val="10"/>
        <w:spacing w:before="0" w:line="240" w:lineRule="auto"/>
        <w:rPr>
          <w:rFonts w:ascii="Times New Roman" w:hAnsi="Times New Roman" w:cs="Times New Roman"/>
          <w:color w:val="auto"/>
          <w:sz w:val="24"/>
          <w:szCs w:val="24"/>
        </w:rPr>
      </w:pPr>
      <w:bookmarkStart w:id="0" w:name="_GoBack"/>
      <w:bookmarkEnd w:id="0"/>
      <w:r>
        <w:br w:type="page"/>
      </w:r>
      <w:bookmarkStart w:id="1" w:name="_Toc532825782"/>
      <w:r>
        <w:rPr>
          <w:rFonts w:ascii="Times New Roman" w:hAnsi="Times New Roman" w:cs="Times New Roman"/>
          <w:color w:val="auto"/>
          <w:sz w:val="24"/>
          <w:szCs w:val="24"/>
        </w:rPr>
        <w:lastRenderedPageBreak/>
        <w:t>1. Контрольно-измерительные материалы текущего контроля</w:t>
      </w:r>
      <w:bookmarkEnd w:id="1"/>
    </w:p>
    <w:p w:rsidR="00614008" w:rsidRDefault="00FB41A6">
      <w:pPr>
        <w:spacing w:after="0" w:line="240" w:lineRule="auto"/>
        <w:rPr>
          <w:rFonts w:ascii="Times New Roman" w:hAnsi="Times New Roman"/>
          <w:b/>
          <w:sz w:val="24"/>
          <w:szCs w:val="24"/>
        </w:rPr>
      </w:pPr>
      <w:r>
        <w:rPr>
          <w:rFonts w:ascii="Times New Roman" w:hAnsi="Times New Roman"/>
          <w:b/>
          <w:sz w:val="24"/>
          <w:szCs w:val="24"/>
        </w:rPr>
        <w:t>1.1. Формы текущего контроля</w:t>
      </w:r>
    </w:p>
    <w:p w:rsidR="00614008" w:rsidRDefault="00FB41A6">
      <w:pPr>
        <w:spacing w:after="0" w:line="240" w:lineRule="auto"/>
        <w:ind w:firstLine="567"/>
        <w:jc w:val="both"/>
        <w:rPr>
          <w:rFonts w:ascii="Times New Roman" w:hAnsi="Times New Roman"/>
          <w:sz w:val="24"/>
          <w:szCs w:val="24"/>
        </w:rPr>
      </w:pPr>
      <w:r>
        <w:rPr>
          <w:rFonts w:ascii="Times New Roman" w:hAnsi="Times New Roman"/>
          <w:sz w:val="24"/>
          <w:szCs w:val="24"/>
        </w:rPr>
        <w:t>В процессе изучения данной дисциплины применяются следующие виды текущего контроля знаний:</w:t>
      </w:r>
    </w:p>
    <w:p w:rsidR="00614008" w:rsidRDefault="00FB41A6" w:rsidP="008B6C80">
      <w:pPr>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устный опрос (фронтальный);</w:t>
      </w:r>
    </w:p>
    <w:p w:rsidR="00614008" w:rsidRDefault="00FB41A6" w:rsidP="008B6C80">
      <w:pPr>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собеседование (индивидуальное);</w:t>
      </w:r>
    </w:p>
    <w:p w:rsidR="00614008" w:rsidRDefault="00FB41A6" w:rsidP="008B6C80">
      <w:pPr>
        <w:numPr>
          <w:ilvl w:val="0"/>
          <w:numId w:val="1"/>
        </w:numPr>
        <w:spacing w:after="0" w:line="240" w:lineRule="auto"/>
        <w:ind w:left="284" w:hanging="284"/>
        <w:jc w:val="both"/>
        <w:rPr>
          <w:rFonts w:ascii="Times New Roman" w:hAnsi="Times New Roman"/>
          <w:sz w:val="24"/>
          <w:szCs w:val="24"/>
        </w:rPr>
      </w:pPr>
      <w:r>
        <w:rPr>
          <w:rFonts w:ascii="Times New Roman" w:hAnsi="Times New Roman"/>
          <w:sz w:val="24"/>
          <w:szCs w:val="24"/>
        </w:rPr>
        <w:t>практическая работа</w:t>
      </w:r>
    </w:p>
    <w:p w:rsidR="00614008" w:rsidRDefault="00614008">
      <w:pPr>
        <w:spacing w:after="0" w:line="240" w:lineRule="auto"/>
        <w:jc w:val="both"/>
        <w:rPr>
          <w:rFonts w:ascii="Times New Roman" w:hAnsi="Times New Roman" w:cs="Times New Roman"/>
          <w:b/>
          <w:sz w:val="24"/>
          <w:szCs w:val="24"/>
        </w:rPr>
      </w:pPr>
    </w:p>
    <w:p w:rsidR="00090355" w:rsidRPr="00090355" w:rsidRDefault="00090355" w:rsidP="00090355">
      <w:pPr>
        <w:suppressAutoHyphens w:val="0"/>
        <w:spacing w:after="0" w:line="240" w:lineRule="auto"/>
        <w:jc w:val="center"/>
        <w:rPr>
          <w:rFonts w:ascii="Times New Roman" w:hAnsi="Times New Roman"/>
          <w:b/>
          <w:sz w:val="24"/>
          <w:szCs w:val="24"/>
        </w:rPr>
      </w:pPr>
      <w:r w:rsidRPr="00090355">
        <w:rPr>
          <w:rFonts w:ascii="Times New Roman" w:hAnsi="Times New Roman"/>
          <w:b/>
          <w:sz w:val="24"/>
          <w:szCs w:val="24"/>
        </w:rPr>
        <w:t>Модули дисциплины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8"/>
        <w:gridCol w:w="2748"/>
        <w:gridCol w:w="1055"/>
        <w:gridCol w:w="1783"/>
        <w:gridCol w:w="1602"/>
        <w:gridCol w:w="1900"/>
      </w:tblGrid>
      <w:tr w:rsidR="00090355" w:rsidRPr="00090355" w:rsidTr="00472A57">
        <w:trPr>
          <w:trHeight w:val="404"/>
        </w:trPr>
        <w:tc>
          <w:tcPr>
            <w:tcW w:w="531" w:type="dxa"/>
            <w:tcBorders>
              <w:top w:val="single" w:sz="4" w:space="0" w:color="000000"/>
              <w:left w:val="single" w:sz="4" w:space="0" w:color="000000"/>
              <w:bottom w:val="single" w:sz="4" w:space="0" w:color="000000"/>
              <w:right w:val="single" w:sz="4" w:space="0" w:color="000000"/>
            </w:tcBorders>
            <w:hideMark/>
          </w:tcPr>
          <w:p w:rsidR="00090355" w:rsidRPr="00090355" w:rsidRDefault="00090355" w:rsidP="00090355">
            <w:pPr>
              <w:suppressAutoHyphens w:val="0"/>
              <w:spacing w:after="0" w:line="240" w:lineRule="auto"/>
              <w:jc w:val="center"/>
              <w:rPr>
                <w:rFonts w:ascii="Times New Roman" w:hAnsi="Times New Roman"/>
                <w:b/>
                <w:sz w:val="24"/>
                <w:szCs w:val="24"/>
                <w:lang w:eastAsia="en-US"/>
              </w:rPr>
            </w:pPr>
            <w:r w:rsidRPr="00090355">
              <w:rPr>
                <w:rFonts w:ascii="Times New Roman" w:hAnsi="Times New Roman"/>
                <w:b/>
                <w:sz w:val="24"/>
                <w:szCs w:val="24"/>
              </w:rPr>
              <w:t>№</w:t>
            </w:r>
          </w:p>
        </w:tc>
        <w:tc>
          <w:tcPr>
            <w:tcW w:w="2838" w:type="dxa"/>
            <w:tcBorders>
              <w:top w:val="single" w:sz="4" w:space="0" w:color="000000"/>
              <w:left w:val="single" w:sz="4" w:space="0" w:color="000000"/>
              <w:bottom w:val="single" w:sz="4" w:space="0" w:color="000000"/>
              <w:right w:val="single" w:sz="4" w:space="0" w:color="000000"/>
            </w:tcBorders>
            <w:hideMark/>
          </w:tcPr>
          <w:p w:rsidR="00090355" w:rsidRPr="00090355" w:rsidRDefault="00090355" w:rsidP="00090355">
            <w:pPr>
              <w:suppressAutoHyphens w:val="0"/>
              <w:spacing w:after="0" w:line="240" w:lineRule="auto"/>
              <w:jc w:val="center"/>
              <w:rPr>
                <w:rFonts w:ascii="Times New Roman" w:hAnsi="Times New Roman"/>
                <w:b/>
                <w:bCs/>
                <w:sz w:val="24"/>
                <w:szCs w:val="24"/>
              </w:rPr>
            </w:pPr>
            <w:r w:rsidRPr="00090355">
              <w:rPr>
                <w:rFonts w:ascii="Times New Roman" w:hAnsi="Times New Roman"/>
                <w:b/>
                <w:bCs/>
                <w:sz w:val="24"/>
                <w:szCs w:val="24"/>
              </w:rPr>
              <w:t>Наименование</w:t>
            </w:r>
          </w:p>
          <w:p w:rsidR="00090355" w:rsidRPr="00090355" w:rsidRDefault="00090355" w:rsidP="00090355">
            <w:pPr>
              <w:suppressAutoHyphens w:val="0"/>
              <w:spacing w:after="0" w:line="240" w:lineRule="auto"/>
              <w:jc w:val="center"/>
              <w:rPr>
                <w:rFonts w:ascii="Times New Roman" w:hAnsi="Times New Roman"/>
                <w:b/>
                <w:sz w:val="24"/>
                <w:szCs w:val="24"/>
                <w:lang w:eastAsia="en-US"/>
              </w:rPr>
            </w:pPr>
            <w:r w:rsidRPr="00090355">
              <w:rPr>
                <w:rFonts w:ascii="Times New Roman" w:hAnsi="Times New Roman"/>
                <w:b/>
                <w:bCs/>
                <w:sz w:val="24"/>
                <w:szCs w:val="24"/>
              </w:rPr>
              <w:t>модуля</w:t>
            </w:r>
          </w:p>
        </w:tc>
        <w:tc>
          <w:tcPr>
            <w:tcW w:w="579" w:type="dxa"/>
            <w:tcBorders>
              <w:top w:val="single" w:sz="4" w:space="0" w:color="000000"/>
              <w:left w:val="single" w:sz="4" w:space="0" w:color="000000"/>
              <w:bottom w:val="single" w:sz="4" w:space="0" w:color="000000"/>
              <w:right w:val="single" w:sz="4" w:space="0" w:color="000000"/>
            </w:tcBorders>
            <w:hideMark/>
          </w:tcPr>
          <w:p w:rsidR="00090355" w:rsidRPr="00090355" w:rsidRDefault="00090355" w:rsidP="00090355">
            <w:pPr>
              <w:suppressAutoHyphens w:val="0"/>
              <w:spacing w:after="0" w:line="240" w:lineRule="auto"/>
              <w:jc w:val="center"/>
              <w:rPr>
                <w:rFonts w:ascii="Times New Roman" w:hAnsi="Times New Roman"/>
                <w:b/>
                <w:sz w:val="24"/>
                <w:szCs w:val="24"/>
                <w:lang w:eastAsia="en-US"/>
              </w:rPr>
            </w:pPr>
            <w:r w:rsidRPr="00090355">
              <w:rPr>
                <w:rFonts w:ascii="Times New Roman" w:hAnsi="Times New Roman"/>
                <w:b/>
                <w:sz w:val="24"/>
                <w:szCs w:val="24"/>
              </w:rPr>
              <w:t>Лекции</w:t>
            </w:r>
          </w:p>
        </w:tc>
        <w:tc>
          <w:tcPr>
            <w:tcW w:w="1783" w:type="dxa"/>
            <w:tcBorders>
              <w:top w:val="single" w:sz="4" w:space="0" w:color="000000"/>
              <w:left w:val="single" w:sz="4" w:space="0" w:color="000000"/>
              <w:bottom w:val="single" w:sz="4" w:space="0" w:color="000000"/>
              <w:right w:val="single" w:sz="4" w:space="0" w:color="000000"/>
            </w:tcBorders>
            <w:hideMark/>
          </w:tcPr>
          <w:p w:rsidR="00090355" w:rsidRPr="00090355" w:rsidRDefault="00090355" w:rsidP="00090355">
            <w:pPr>
              <w:suppressAutoHyphens w:val="0"/>
              <w:spacing w:after="0" w:line="240" w:lineRule="auto"/>
              <w:jc w:val="center"/>
              <w:rPr>
                <w:rFonts w:ascii="Times New Roman" w:hAnsi="Times New Roman"/>
                <w:b/>
                <w:sz w:val="24"/>
                <w:szCs w:val="24"/>
                <w:lang w:eastAsia="en-US"/>
              </w:rPr>
            </w:pPr>
            <w:r w:rsidRPr="00090355">
              <w:rPr>
                <w:rFonts w:ascii="Times New Roman" w:hAnsi="Times New Roman"/>
                <w:b/>
                <w:sz w:val="24"/>
                <w:szCs w:val="24"/>
              </w:rPr>
              <w:t>Практические занятия</w:t>
            </w:r>
          </w:p>
        </w:tc>
        <w:tc>
          <w:tcPr>
            <w:tcW w:w="1748" w:type="dxa"/>
            <w:tcBorders>
              <w:top w:val="single" w:sz="4" w:space="0" w:color="000000"/>
              <w:left w:val="single" w:sz="4" w:space="0" w:color="000000"/>
              <w:bottom w:val="single" w:sz="4" w:space="0" w:color="000000"/>
              <w:right w:val="single" w:sz="4" w:space="0" w:color="000000"/>
            </w:tcBorders>
            <w:hideMark/>
          </w:tcPr>
          <w:p w:rsidR="00090355" w:rsidRPr="00090355" w:rsidRDefault="00090355" w:rsidP="00090355">
            <w:pPr>
              <w:suppressAutoHyphens w:val="0"/>
              <w:spacing w:after="0" w:line="240" w:lineRule="auto"/>
              <w:jc w:val="center"/>
              <w:rPr>
                <w:rFonts w:ascii="Times New Roman" w:hAnsi="Times New Roman"/>
                <w:b/>
                <w:sz w:val="24"/>
                <w:szCs w:val="24"/>
                <w:lang w:eastAsia="en-US"/>
              </w:rPr>
            </w:pPr>
            <w:r w:rsidRPr="00090355">
              <w:rPr>
                <w:rFonts w:ascii="Times New Roman" w:hAnsi="Times New Roman"/>
                <w:b/>
                <w:sz w:val="24"/>
                <w:szCs w:val="24"/>
              </w:rPr>
              <w:t>Сам. работа</w:t>
            </w:r>
          </w:p>
        </w:tc>
        <w:tc>
          <w:tcPr>
            <w:tcW w:w="2127" w:type="dxa"/>
            <w:tcBorders>
              <w:top w:val="single" w:sz="4" w:space="0" w:color="000000"/>
              <w:left w:val="single" w:sz="4" w:space="0" w:color="000000"/>
              <w:bottom w:val="single" w:sz="4" w:space="0" w:color="000000"/>
              <w:right w:val="single" w:sz="4" w:space="0" w:color="000000"/>
            </w:tcBorders>
          </w:tcPr>
          <w:p w:rsidR="00090355" w:rsidRPr="00090355" w:rsidRDefault="00090355" w:rsidP="00090355">
            <w:pPr>
              <w:suppressAutoHyphens w:val="0"/>
              <w:spacing w:after="0" w:line="240" w:lineRule="auto"/>
              <w:jc w:val="center"/>
              <w:rPr>
                <w:rFonts w:ascii="Times New Roman" w:hAnsi="Times New Roman"/>
                <w:b/>
                <w:sz w:val="24"/>
                <w:szCs w:val="24"/>
              </w:rPr>
            </w:pPr>
            <w:r w:rsidRPr="00090355">
              <w:rPr>
                <w:rFonts w:ascii="Times New Roman" w:hAnsi="Times New Roman"/>
                <w:b/>
                <w:sz w:val="24"/>
                <w:szCs w:val="24"/>
              </w:rPr>
              <w:t>Всего, часов</w:t>
            </w:r>
          </w:p>
        </w:tc>
      </w:tr>
      <w:tr w:rsidR="00090355" w:rsidRPr="00090355" w:rsidTr="00472A57">
        <w:trPr>
          <w:trHeight w:val="404"/>
        </w:trPr>
        <w:tc>
          <w:tcPr>
            <w:tcW w:w="531"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sz w:val="24"/>
                <w:szCs w:val="24"/>
                <w:lang w:eastAsia="en-US"/>
              </w:rPr>
            </w:pPr>
            <w:r w:rsidRPr="00090355">
              <w:rPr>
                <w:rFonts w:ascii="Times New Roman" w:hAnsi="Times New Roman"/>
                <w:sz w:val="24"/>
                <w:szCs w:val="24"/>
                <w:lang w:eastAsia="en-US"/>
              </w:rPr>
              <w:t>1</w:t>
            </w:r>
          </w:p>
        </w:tc>
        <w:tc>
          <w:tcPr>
            <w:tcW w:w="2838"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tabs>
                <w:tab w:val="left" w:pos="9356"/>
              </w:tabs>
              <w:spacing w:after="0" w:line="240" w:lineRule="auto"/>
              <w:ind w:left="-98"/>
              <w:jc w:val="both"/>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Методы психосемантического исследования (1 семестр)</w:t>
            </w:r>
          </w:p>
        </w:tc>
        <w:tc>
          <w:tcPr>
            <w:tcW w:w="579"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sz w:val="24"/>
                <w:szCs w:val="24"/>
                <w:lang w:eastAsia="en-US"/>
              </w:rPr>
            </w:pPr>
            <w:r w:rsidRPr="00090355">
              <w:rPr>
                <w:rFonts w:ascii="Times New Roman" w:hAnsi="Times New Roman"/>
                <w:sz w:val="24"/>
                <w:szCs w:val="24"/>
                <w:lang w:eastAsia="en-US"/>
              </w:rPr>
              <w:t>10</w:t>
            </w:r>
          </w:p>
        </w:tc>
        <w:tc>
          <w:tcPr>
            <w:tcW w:w="1783"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sz w:val="24"/>
                <w:szCs w:val="24"/>
                <w:lang w:eastAsia="en-US"/>
              </w:rPr>
            </w:pPr>
            <w:r w:rsidRPr="00090355">
              <w:rPr>
                <w:rFonts w:ascii="Times New Roman" w:hAnsi="Times New Roman"/>
                <w:sz w:val="24"/>
                <w:szCs w:val="24"/>
                <w:lang w:eastAsia="en-US"/>
              </w:rPr>
              <w:t>10</w:t>
            </w:r>
          </w:p>
        </w:tc>
        <w:tc>
          <w:tcPr>
            <w:tcW w:w="1748"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sz w:val="24"/>
                <w:szCs w:val="24"/>
                <w:lang w:eastAsia="en-US"/>
              </w:rPr>
            </w:pPr>
            <w:r w:rsidRPr="00090355">
              <w:rPr>
                <w:rFonts w:ascii="Times New Roman" w:hAnsi="Times New Roman"/>
                <w:sz w:val="24"/>
                <w:szCs w:val="24"/>
                <w:lang w:eastAsia="en-US"/>
              </w:rPr>
              <w:t>124</w:t>
            </w:r>
          </w:p>
        </w:tc>
        <w:tc>
          <w:tcPr>
            <w:tcW w:w="2127"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b/>
                <w:sz w:val="24"/>
                <w:szCs w:val="24"/>
                <w:lang w:eastAsia="en-US"/>
              </w:rPr>
            </w:pPr>
            <w:r w:rsidRPr="00090355">
              <w:rPr>
                <w:rFonts w:ascii="Times New Roman" w:hAnsi="Times New Roman"/>
                <w:b/>
                <w:sz w:val="24"/>
                <w:szCs w:val="24"/>
                <w:lang w:eastAsia="en-US"/>
              </w:rPr>
              <w:t>144</w:t>
            </w:r>
          </w:p>
        </w:tc>
      </w:tr>
      <w:tr w:rsidR="00090355" w:rsidRPr="00090355" w:rsidTr="00472A57">
        <w:trPr>
          <w:trHeight w:val="404"/>
        </w:trPr>
        <w:tc>
          <w:tcPr>
            <w:tcW w:w="531"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sz w:val="24"/>
                <w:szCs w:val="24"/>
                <w:lang w:eastAsia="en-US"/>
              </w:rPr>
            </w:pPr>
            <w:r w:rsidRPr="00090355">
              <w:rPr>
                <w:rFonts w:ascii="Times New Roman" w:hAnsi="Times New Roman"/>
                <w:sz w:val="24"/>
                <w:szCs w:val="24"/>
                <w:lang w:eastAsia="en-US"/>
              </w:rPr>
              <w:t>2</w:t>
            </w:r>
          </w:p>
        </w:tc>
        <w:tc>
          <w:tcPr>
            <w:tcW w:w="2838"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tabs>
                <w:tab w:val="left" w:pos="9356"/>
              </w:tabs>
              <w:spacing w:after="0" w:line="240" w:lineRule="auto"/>
              <w:ind w:left="-98"/>
              <w:jc w:val="both"/>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Методы психосемантического исследования (2 семестр)</w:t>
            </w:r>
          </w:p>
        </w:tc>
        <w:tc>
          <w:tcPr>
            <w:tcW w:w="579"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sz w:val="24"/>
                <w:szCs w:val="24"/>
                <w:lang w:eastAsia="en-US"/>
              </w:rPr>
            </w:pPr>
            <w:r w:rsidRPr="00090355">
              <w:rPr>
                <w:rFonts w:ascii="Times New Roman" w:hAnsi="Times New Roman"/>
                <w:sz w:val="24"/>
                <w:szCs w:val="24"/>
                <w:lang w:eastAsia="en-US"/>
              </w:rPr>
              <w:t>10</w:t>
            </w:r>
          </w:p>
        </w:tc>
        <w:tc>
          <w:tcPr>
            <w:tcW w:w="1783"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sz w:val="24"/>
                <w:szCs w:val="24"/>
                <w:lang w:eastAsia="en-US"/>
              </w:rPr>
            </w:pPr>
            <w:r w:rsidRPr="00090355">
              <w:rPr>
                <w:rFonts w:ascii="Times New Roman" w:hAnsi="Times New Roman"/>
                <w:sz w:val="24"/>
                <w:szCs w:val="24"/>
                <w:lang w:eastAsia="en-US"/>
              </w:rPr>
              <w:t>10</w:t>
            </w:r>
          </w:p>
        </w:tc>
        <w:tc>
          <w:tcPr>
            <w:tcW w:w="1748"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sz w:val="24"/>
                <w:szCs w:val="24"/>
                <w:lang w:eastAsia="en-US"/>
              </w:rPr>
            </w:pPr>
            <w:r w:rsidRPr="00090355">
              <w:rPr>
                <w:rFonts w:ascii="Times New Roman" w:hAnsi="Times New Roman"/>
                <w:sz w:val="24"/>
                <w:szCs w:val="24"/>
                <w:lang w:eastAsia="en-US"/>
              </w:rPr>
              <w:t>124</w:t>
            </w:r>
          </w:p>
        </w:tc>
        <w:tc>
          <w:tcPr>
            <w:tcW w:w="2127"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b/>
                <w:sz w:val="24"/>
                <w:szCs w:val="24"/>
                <w:lang w:eastAsia="en-US"/>
              </w:rPr>
            </w:pPr>
            <w:r w:rsidRPr="00090355">
              <w:rPr>
                <w:rFonts w:ascii="Times New Roman" w:hAnsi="Times New Roman"/>
                <w:b/>
                <w:sz w:val="24"/>
                <w:szCs w:val="24"/>
                <w:lang w:eastAsia="en-US"/>
              </w:rPr>
              <w:t>144</w:t>
            </w:r>
          </w:p>
        </w:tc>
      </w:tr>
      <w:tr w:rsidR="00090355" w:rsidRPr="00090355" w:rsidTr="00472A57">
        <w:trPr>
          <w:trHeight w:val="404"/>
        </w:trPr>
        <w:tc>
          <w:tcPr>
            <w:tcW w:w="3369" w:type="dxa"/>
            <w:gridSpan w:val="2"/>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rPr>
                <w:rFonts w:ascii="Times New Roman" w:hAnsi="Times New Roman"/>
                <w:b/>
                <w:sz w:val="24"/>
                <w:szCs w:val="24"/>
              </w:rPr>
            </w:pPr>
            <w:r w:rsidRPr="00090355">
              <w:rPr>
                <w:rFonts w:ascii="Times New Roman" w:hAnsi="Times New Roman"/>
                <w:b/>
                <w:sz w:val="24"/>
                <w:szCs w:val="24"/>
              </w:rPr>
              <w:t>Всего</w:t>
            </w:r>
          </w:p>
        </w:tc>
        <w:tc>
          <w:tcPr>
            <w:tcW w:w="579"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b/>
                <w:sz w:val="24"/>
                <w:szCs w:val="24"/>
                <w:lang w:eastAsia="en-US"/>
              </w:rPr>
            </w:pPr>
            <w:r w:rsidRPr="00090355">
              <w:rPr>
                <w:rFonts w:ascii="Times New Roman" w:hAnsi="Times New Roman"/>
                <w:b/>
                <w:sz w:val="24"/>
                <w:szCs w:val="24"/>
                <w:lang w:eastAsia="en-US"/>
              </w:rPr>
              <w:t>20</w:t>
            </w:r>
          </w:p>
        </w:tc>
        <w:tc>
          <w:tcPr>
            <w:tcW w:w="1783"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b/>
                <w:sz w:val="24"/>
                <w:szCs w:val="24"/>
                <w:lang w:eastAsia="en-US"/>
              </w:rPr>
            </w:pPr>
            <w:r w:rsidRPr="00090355">
              <w:rPr>
                <w:rFonts w:ascii="Times New Roman" w:hAnsi="Times New Roman"/>
                <w:b/>
                <w:sz w:val="24"/>
                <w:szCs w:val="24"/>
                <w:lang w:eastAsia="en-US"/>
              </w:rPr>
              <w:t>20</w:t>
            </w:r>
          </w:p>
        </w:tc>
        <w:tc>
          <w:tcPr>
            <w:tcW w:w="1748"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b/>
                <w:sz w:val="24"/>
                <w:szCs w:val="24"/>
                <w:lang w:eastAsia="en-US"/>
              </w:rPr>
            </w:pPr>
            <w:r w:rsidRPr="00090355">
              <w:rPr>
                <w:rFonts w:ascii="Times New Roman" w:hAnsi="Times New Roman"/>
                <w:b/>
                <w:sz w:val="24"/>
                <w:szCs w:val="24"/>
                <w:lang w:eastAsia="en-US"/>
              </w:rPr>
              <w:t>248</w:t>
            </w:r>
          </w:p>
        </w:tc>
        <w:tc>
          <w:tcPr>
            <w:tcW w:w="2127" w:type="dxa"/>
            <w:tcBorders>
              <w:top w:val="single" w:sz="4" w:space="0" w:color="000000"/>
              <w:left w:val="single" w:sz="4" w:space="0" w:color="000000"/>
              <w:bottom w:val="single" w:sz="4" w:space="0" w:color="000000"/>
              <w:right w:val="single" w:sz="4" w:space="0" w:color="000000"/>
            </w:tcBorders>
            <w:vAlign w:val="center"/>
          </w:tcPr>
          <w:p w:rsidR="00090355" w:rsidRPr="00090355" w:rsidRDefault="00090355" w:rsidP="00090355">
            <w:pPr>
              <w:suppressAutoHyphens w:val="0"/>
              <w:spacing w:after="0" w:line="240" w:lineRule="auto"/>
              <w:jc w:val="center"/>
              <w:rPr>
                <w:rFonts w:ascii="Times New Roman" w:hAnsi="Times New Roman"/>
                <w:b/>
                <w:sz w:val="24"/>
                <w:szCs w:val="24"/>
                <w:lang w:eastAsia="en-US"/>
              </w:rPr>
            </w:pPr>
            <w:r w:rsidRPr="00090355">
              <w:rPr>
                <w:rFonts w:ascii="Times New Roman" w:hAnsi="Times New Roman"/>
                <w:b/>
                <w:sz w:val="24"/>
                <w:szCs w:val="24"/>
                <w:lang w:eastAsia="en-US"/>
              </w:rPr>
              <w:t>288</w:t>
            </w:r>
          </w:p>
        </w:tc>
      </w:tr>
    </w:tbl>
    <w:p w:rsidR="00090355" w:rsidRPr="00090355" w:rsidRDefault="00090355" w:rsidP="00090355">
      <w:pPr>
        <w:suppressAutoHyphens w:val="0"/>
        <w:spacing w:after="0" w:line="240" w:lineRule="auto"/>
        <w:jc w:val="center"/>
        <w:rPr>
          <w:rFonts w:ascii="Times New Roman" w:hAnsi="Times New Roman"/>
          <w:b/>
          <w:sz w:val="24"/>
          <w:szCs w:val="24"/>
        </w:rPr>
      </w:pPr>
    </w:p>
    <w:p w:rsidR="00090355" w:rsidRPr="00090355" w:rsidRDefault="00090355" w:rsidP="00090355">
      <w:pPr>
        <w:suppressAutoHyphens w:val="0"/>
        <w:spacing w:after="0" w:line="240" w:lineRule="auto"/>
        <w:jc w:val="center"/>
        <w:rPr>
          <w:rFonts w:ascii="Times New Roman" w:hAnsi="Times New Roman" w:cs="Times New Roman"/>
          <w:b/>
          <w:sz w:val="24"/>
          <w:szCs w:val="24"/>
        </w:rPr>
      </w:pPr>
      <w:r w:rsidRPr="00090355">
        <w:rPr>
          <w:rFonts w:ascii="Times New Roman" w:hAnsi="Times New Roman" w:cs="Times New Roman"/>
          <w:b/>
          <w:sz w:val="24"/>
          <w:szCs w:val="24"/>
        </w:rPr>
        <w:t>Тематический план</w:t>
      </w:r>
    </w:p>
    <w:p w:rsidR="00090355" w:rsidRPr="00090355" w:rsidRDefault="00090355" w:rsidP="00090355">
      <w:pPr>
        <w:suppressAutoHyphens w:val="0"/>
        <w:spacing w:after="0" w:line="240" w:lineRule="auto"/>
        <w:jc w:val="center"/>
        <w:rPr>
          <w:rFonts w:ascii="Times New Roman" w:hAnsi="Times New Roman" w:cs="Times New Roman"/>
          <w:b/>
          <w:sz w:val="24"/>
          <w:szCs w:val="24"/>
          <w:lang w:val="en-US"/>
        </w:rPr>
      </w:pPr>
      <w:r w:rsidRPr="00090355">
        <w:rPr>
          <w:rFonts w:ascii="Times New Roman" w:hAnsi="Times New Roman" w:cs="Times New Roman"/>
          <w:b/>
          <w:sz w:val="24"/>
          <w:szCs w:val="24"/>
        </w:rPr>
        <w:t>Модуль 1</w:t>
      </w:r>
    </w:p>
    <w:tbl>
      <w:tblPr>
        <w:tblW w:w="9600" w:type="dxa"/>
        <w:tblLayout w:type="fixed"/>
        <w:tblLook w:val="04A0" w:firstRow="1" w:lastRow="0" w:firstColumn="1" w:lastColumn="0" w:noHBand="0" w:noVBand="1"/>
      </w:tblPr>
      <w:tblGrid>
        <w:gridCol w:w="827"/>
        <w:gridCol w:w="5235"/>
        <w:gridCol w:w="1134"/>
        <w:gridCol w:w="2404"/>
      </w:tblGrid>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 темы</w:t>
            </w:r>
          </w:p>
        </w:tc>
        <w:tc>
          <w:tcPr>
            <w:tcW w:w="5235" w:type="dxa"/>
            <w:tcBorders>
              <w:top w:val="single" w:sz="4" w:space="0" w:color="auto"/>
              <w:left w:val="nil"/>
              <w:bottom w:val="single" w:sz="4" w:space="0" w:color="auto"/>
              <w:right w:val="single" w:sz="4" w:space="0" w:color="auto"/>
            </w:tcBorders>
            <w:noWrap/>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Тема</w:t>
            </w:r>
          </w:p>
        </w:tc>
        <w:tc>
          <w:tcPr>
            <w:tcW w:w="1134" w:type="dxa"/>
            <w:tcBorders>
              <w:top w:val="single" w:sz="4" w:space="0" w:color="auto"/>
              <w:left w:val="single" w:sz="6" w:space="0" w:color="auto"/>
              <w:bottom w:val="single" w:sz="4" w:space="0" w:color="auto"/>
              <w:right w:val="single" w:sz="6" w:space="0" w:color="auto"/>
            </w:tcBorders>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Кол-во часов</w:t>
            </w:r>
          </w:p>
        </w:tc>
        <w:tc>
          <w:tcPr>
            <w:tcW w:w="2404" w:type="dxa"/>
            <w:tcBorders>
              <w:top w:val="single" w:sz="4" w:space="0" w:color="auto"/>
              <w:left w:val="single" w:sz="6" w:space="0" w:color="auto"/>
              <w:bottom w:val="single" w:sz="4" w:space="0" w:color="auto"/>
              <w:right w:val="single" w:sz="4" w:space="0" w:color="auto"/>
            </w:tcBorders>
            <w:noWrap/>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Компетенции по теме</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Лекции</w:t>
            </w:r>
          </w:p>
        </w:tc>
        <w:tc>
          <w:tcPr>
            <w:tcW w:w="1134" w:type="dxa"/>
            <w:tcBorders>
              <w:top w:val="single" w:sz="4" w:space="0" w:color="auto"/>
              <w:left w:val="single" w:sz="6" w:space="0" w:color="auto"/>
              <w:bottom w:val="single" w:sz="4" w:space="0" w:color="auto"/>
              <w:right w:val="single" w:sz="6"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lang w:eastAsia="en-US"/>
              </w:rPr>
              <w:t>10</w:t>
            </w:r>
          </w:p>
        </w:tc>
        <w:tc>
          <w:tcPr>
            <w:tcW w:w="2404" w:type="dxa"/>
            <w:tcBorders>
              <w:top w:val="single" w:sz="4" w:space="0" w:color="auto"/>
              <w:left w:val="single" w:sz="6" w:space="0" w:color="auto"/>
              <w:bottom w:val="single" w:sz="4" w:space="0" w:color="auto"/>
              <w:right w:val="single" w:sz="4" w:space="0" w:color="auto"/>
            </w:tcBorders>
            <w:noWrap/>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Методы психологии субъективной семантики и психосемантики: основные представления</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 xml:space="preserve">Проблема сознания </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noWrap/>
            <w:vAlign w:val="center"/>
          </w:tcPr>
          <w:p w:rsidR="00090355" w:rsidRPr="00090355" w:rsidRDefault="00090355" w:rsidP="00090355">
            <w:pPr>
              <w:spacing w:after="0" w:line="240" w:lineRule="auto"/>
              <w:rPr>
                <w:rFonts w:ascii="Times New Roman" w:hAnsi="Times New Roman"/>
                <w:bCs/>
                <w:sz w:val="24"/>
                <w:szCs w:val="24"/>
              </w:rPr>
            </w:pPr>
            <w:r w:rsidRPr="00090355">
              <w:rPr>
                <w:rFonts w:ascii="Times New Roman" w:eastAsia="Times New Roman" w:hAnsi="Times New Roman"/>
                <w:bCs/>
                <w:sz w:val="24"/>
                <w:szCs w:val="24"/>
              </w:rPr>
              <w:t>Психосемантика сознания</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4</w:t>
            </w:r>
          </w:p>
        </w:tc>
        <w:tc>
          <w:tcPr>
            <w:tcW w:w="5235" w:type="dxa"/>
            <w:tcBorders>
              <w:top w:val="single" w:sz="4" w:space="0" w:color="auto"/>
              <w:left w:val="nil"/>
              <w:bottom w:val="single" w:sz="4" w:space="0" w:color="auto"/>
              <w:right w:val="single" w:sz="4" w:space="0" w:color="auto"/>
            </w:tcBorders>
            <w:noWrap/>
            <w:vAlign w:val="center"/>
          </w:tcPr>
          <w:p w:rsidR="00090355" w:rsidRPr="00090355" w:rsidRDefault="00090355" w:rsidP="00090355">
            <w:pPr>
              <w:spacing w:after="0" w:line="240" w:lineRule="auto"/>
              <w:rPr>
                <w:rFonts w:ascii="Times New Roman" w:hAnsi="Times New Roman"/>
                <w:bCs/>
                <w:sz w:val="24"/>
                <w:szCs w:val="24"/>
              </w:rPr>
            </w:pPr>
            <w:r w:rsidRPr="00090355">
              <w:rPr>
                <w:rFonts w:ascii="Times New Roman" w:eastAsia="Times New Roman" w:hAnsi="Times New Roman"/>
                <w:bCs/>
                <w:sz w:val="24"/>
                <w:szCs w:val="24"/>
              </w:rPr>
              <w:t>Субъективная семантика и психосемантика</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 xml:space="preserve">Практические занятия </w:t>
            </w:r>
          </w:p>
        </w:tc>
        <w:tc>
          <w:tcPr>
            <w:tcW w:w="1134" w:type="dxa"/>
            <w:tcBorders>
              <w:top w:val="single" w:sz="4" w:space="0" w:color="auto"/>
              <w:left w:val="single" w:sz="6" w:space="0" w:color="auto"/>
              <w:bottom w:val="single" w:sz="4" w:space="0" w:color="auto"/>
              <w:right w:val="single" w:sz="6"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lang w:eastAsia="en-US"/>
              </w:rPr>
              <w:t>10</w:t>
            </w:r>
          </w:p>
        </w:tc>
        <w:tc>
          <w:tcPr>
            <w:tcW w:w="2404" w:type="dxa"/>
            <w:tcBorders>
              <w:top w:val="single" w:sz="4" w:space="0" w:color="auto"/>
              <w:left w:val="single" w:sz="6" w:space="0" w:color="auto"/>
              <w:bottom w:val="single" w:sz="4" w:space="0" w:color="auto"/>
              <w:right w:val="single" w:sz="4" w:space="0" w:color="auto"/>
            </w:tcBorders>
            <w:noWrap/>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Использование методов субъективной семантики и психосемантики в психологических исследованиях</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 xml:space="preserve">Ассоциативный эксперимент </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Общие и специализированные семантические дифференциалы</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4</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Разработка специализированного семантического дифференциала</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Самостоятельная работа</w:t>
            </w:r>
          </w:p>
        </w:tc>
        <w:tc>
          <w:tcPr>
            <w:tcW w:w="1134" w:type="dxa"/>
            <w:tcBorders>
              <w:top w:val="single" w:sz="4" w:space="0" w:color="auto"/>
              <w:left w:val="single" w:sz="6" w:space="0" w:color="auto"/>
              <w:bottom w:val="single" w:sz="4" w:space="0" w:color="auto"/>
              <w:right w:val="single" w:sz="6"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lang w:eastAsia="en-US"/>
              </w:rPr>
              <w:t>124</w:t>
            </w:r>
          </w:p>
        </w:tc>
        <w:tc>
          <w:tcPr>
            <w:tcW w:w="2404" w:type="dxa"/>
            <w:tcBorders>
              <w:top w:val="single" w:sz="4" w:space="0" w:color="auto"/>
              <w:left w:val="single" w:sz="6" w:space="0" w:color="auto"/>
              <w:bottom w:val="single" w:sz="4" w:space="0" w:color="auto"/>
              <w:right w:val="single" w:sz="4" w:space="0" w:color="auto"/>
            </w:tcBorders>
            <w:noWrap/>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Субъективная семантика и психосемантика</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 xml:space="preserve">Основные понятия психосемантики </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Основные методы психологии субъективной семантики и психосемантики</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4</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Ассоциативный эксперимент</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12</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5</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Семантический дифференциал</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12</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lastRenderedPageBreak/>
              <w:t>6</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Метод личностных конструктов</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7</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Возможности использования методов психосемантики</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8</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Ассоциативный эксперимент</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9</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Общие и специализированные семантические дифференциалы</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10</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Разработка специализированного семантического дифференциала</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11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Техника репертуарных решеток</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12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Техника репертуарных решеток: компьютерная система «Келли-98»</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13</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Использование методов субъективной семантики и психосемантики в индивидуальной и групповой диагностике</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bl>
    <w:p w:rsidR="00090355" w:rsidRPr="00090355" w:rsidRDefault="00090355" w:rsidP="00090355">
      <w:pPr>
        <w:tabs>
          <w:tab w:val="left" w:pos="9355"/>
        </w:tabs>
        <w:spacing w:after="0" w:line="240" w:lineRule="auto"/>
        <w:jc w:val="both"/>
        <w:rPr>
          <w:rFonts w:ascii="Times New Roman" w:eastAsia="Calibri" w:hAnsi="Times New Roman" w:cs="Times New Roman"/>
          <w:b/>
          <w:sz w:val="24"/>
          <w:szCs w:val="24"/>
          <w:lang w:eastAsia="en-US"/>
        </w:rPr>
      </w:pPr>
    </w:p>
    <w:p w:rsidR="00090355" w:rsidRPr="00090355" w:rsidRDefault="00090355" w:rsidP="00090355">
      <w:pPr>
        <w:suppressAutoHyphens w:val="0"/>
        <w:spacing w:after="0" w:line="240" w:lineRule="auto"/>
        <w:jc w:val="center"/>
        <w:rPr>
          <w:rFonts w:ascii="Times New Roman" w:hAnsi="Times New Roman" w:cs="Times New Roman"/>
          <w:b/>
          <w:sz w:val="24"/>
          <w:szCs w:val="24"/>
          <w:lang w:val="en-US"/>
        </w:rPr>
      </w:pPr>
      <w:r w:rsidRPr="00090355">
        <w:rPr>
          <w:rFonts w:ascii="Times New Roman" w:hAnsi="Times New Roman" w:cs="Times New Roman"/>
          <w:b/>
          <w:sz w:val="24"/>
          <w:szCs w:val="24"/>
        </w:rPr>
        <w:t>Модуль 2</w:t>
      </w:r>
    </w:p>
    <w:tbl>
      <w:tblPr>
        <w:tblW w:w="9600" w:type="dxa"/>
        <w:tblLayout w:type="fixed"/>
        <w:tblLook w:val="04A0" w:firstRow="1" w:lastRow="0" w:firstColumn="1" w:lastColumn="0" w:noHBand="0" w:noVBand="1"/>
      </w:tblPr>
      <w:tblGrid>
        <w:gridCol w:w="827"/>
        <w:gridCol w:w="5235"/>
        <w:gridCol w:w="1134"/>
        <w:gridCol w:w="2404"/>
      </w:tblGrid>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 темы</w:t>
            </w:r>
          </w:p>
        </w:tc>
        <w:tc>
          <w:tcPr>
            <w:tcW w:w="5235" w:type="dxa"/>
            <w:tcBorders>
              <w:top w:val="single" w:sz="4" w:space="0" w:color="auto"/>
              <w:left w:val="nil"/>
              <w:bottom w:val="single" w:sz="4" w:space="0" w:color="auto"/>
              <w:right w:val="single" w:sz="4" w:space="0" w:color="auto"/>
            </w:tcBorders>
            <w:noWrap/>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Тема</w:t>
            </w:r>
          </w:p>
        </w:tc>
        <w:tc>
          <w:tcPr>
            <w:tcW w:w="1134" w:type="dxa"/>
            <w:tcBorders>
              <w:top w:val="single" w:sz="4" w:space="0" w:color="auto"/>
              <w:left w:val="single" w:sz="6" w:space="0" w:color="auto"/>
              <w:bottom w:val="single" w:sz="4" w:space="0" w:color="auto"/>
              <w:right w:val="single" w:sz="6" w:space="0" w:color="auto"/>
            </w:tcBorders>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Кол-во часов</w:t>
            </w:r>
          </w:p>
        </w:tc>
        <w:tc>
          <w:tcPr>
            <w:tcW w:w="2404" w:type="dxa"/>
            <w:tcBorders>
              <w:top w:val="single" w:sz="4" w:space="0" w:color="auto"/>
              <w:left w:val="single" w:sz="6" w:space="0" w:color="auto"/>
              <w:bottom w:val="single" w:sz="4" w:space="0" w:color="auto"/>
              <w:right w:val="single" w:sz="4" w:space="0" w:color="auto"/>
            </w:tcBorders>
            <w:noWrap/>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Компетенции по теме</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Лекции</w:t>
            </w:r>
          </w:p>
        </w:tc>
        <w:tc>
          <w:tcPr>
            <w:tcW w:w="1134" w:type="dxa"/>
            <w:tcBorders>
              <w:top w:val="single" w:sz="4" w:space="0" w:color="auto"/>
              <w:left w:val="single" w:sz="6" w:space="0" w:color="auto"/>
              <w:bottom w:val="single" w:sz="4" w:space="0" w:color="auto"/>
              <w:right w:val="single" w:sz="6"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lang w:eastAsia="en-US"/>
              </w:rPr>
              <w:t>10</w:t>
            </w:r>
          </w:p>
        </w:tc>
        <w:tc>
          <w:tcPr>
            <w:tcW w:w="2404" w:type="dxa"/>
            <w:tcBorders>
              <w:top w:val="single" w:sz="4" w:space="0" w:color="auto"/>
              <w:left w:val="single" w:sz="6" w:space="0" w:color="auto"/>
              <w:bottom w:val="single" w:sz="4" w:space="0" w:color="auto"/>
              <w:right w:val="single" w:sz="4" w:space="0" w:color="auto"/>
            </w:tcBorders>
            <w:noWrap/>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Психология субъективной семантики (исследования Е.Ю. Артемьевой)</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Проблема сознания</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noWrap/>
            <w:vAlign w:val="center"/>
          </w:tcPr>
          <w:p w:rsidR="00090355" w:rsidRPr="00090355" w:rsidRDefault="00090355" w:rsidP="00090355">
            <w:pPr>
              <w:spacing w:after="0" w:line="240" w:lineRule="auto"/>
              <w:jc w:val="both"/>
              <w:rPr>
                <w:rFonts w:ascii="Times New Roman" w:hAnsi="Times New Roman"/>
                <w:bCs/>
                <w:sz w:val="24"/>
                <w:szCs w:val="24"/>
              </w:rPr>
            </w:pPr>
            <w:r w:rsidRPr="00090355">
              <w:rPr>
                <w:rFonts w:ascii="Times New Roman" w:eastAsia="Times New Roman" w:hAnsi="Times New Roman"/>
                <w:bCs/>
                <w:sz w:val="24"/>
                <w:szCs w:val="24"/>
              </w:rPr>
              <w:t>Психосемантика сознанния</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4</w:t>
            </w:r>
          </w:p>
        </w:tc>
        <w:tc>
          <w:tcPr>
            <w:tcW w:w="5235" w:type="dxa"/>
            <w:tcBorders>
              <w:top w:val="single" w:sz="4" w:space="0" w:color="auto"/>
              <w:left w:val="nil"/>
              <w:bottom w:val="single" w:sz="4" w:space="0" w:color="auto"/>
              <w:right w:val="single" w:sz="4" w:space="0" w:color="auto"/>
            </w:tcBorders>
            <w:noWrap/>
            <w:vAlign w:val="center"/>
          </w:tcPr>
          <w:p w:rsidR="00090355" w:rsidRPr="00090355" w:rsidRDefault="00090355" w:rsidP="00090355">
            <w:pPr>
              <w:spacing w:after="0" w:line="240" w:lineRule="auto"/>
              <w:jc w:val="both"/>
              <w:rPr>
                <w:rFonts w:ascii="Times New Roman" w:hAnsi="Times New Roman"/>
                <w:bCs/>
                <w:sz w:val="24"/>
                <w:szCs w:val="24"/>
              </w:rPr>
            </w:pPr>
            <w:r w:rsidRPr="00090355">
              <w:rPr>
                <w:rFonts w:ascii="Times New Roman" w:eastAsia="Times New Roman" w:hAnsi="Times New Roman"/>
                <w:bCs/>
                <w:sz w:val="24"/>
                <w:szCs w:val="24"/>
              </w:rPr>
              <w:t>Исследование стереотипов обыденного сознания посредством психосемантических методов</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 xml:space="preserve">Практические занятия </w:t>
            </w:r>
          </w:p>
        </w:tc>
        <w:tc>
          <w:tcPr>
            <w:tcW w:w="1134" w:type="dxa"/>
            <w:tcBorders>
              <w:top w:val="single" w:sz="4" w:space="0" w:color="auto"/>
              <w:left w:val="single" w:sz="6" w:space="0" w:color="auto"/>
              <w:bottom w:val="single" w:sz="4" w:space="0" w:color="auto"/>
              <w:right w:val="single" w:sz="6"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lang w:eastAsia="en-US"/>
              </w:rPr>
              <w:t>10</w:t>
            </w:r>
          </w:p>
        </w:tc>
        <w:tc>
          <w:tcPr>
            <w:tcW w:w="2404" w:type="dxa"/>
            <w:tcBorders>
              <w:top w:val="single" w:sz="4" w:space="0" w:color="auto"/>
              <w:left w:val="single" w:sz="6" w:space="0" w:color="auto"/>
              <w:bottom w:val="single" w:sz="4" w:space="0" w:color="auto"/>
              <w:right w:val="single" w:sz="4" w:space="0" w:color="auto"/>
            </w:tcBorders>
            <w:noWrap/>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Проблема значения. Психосемантика сознания</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Эксперименты Е.Ю. Артемьевой</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Метод семантических универсалий и метод факторного анализа как способы обработки результатов семантического дифференциала</w:t>
            </w:r>
          </w:p>
        </w:tc>
        <w:tc>
          <w:tcPr>
            <w:tcW w:w="1134" w:type="dxa"/>
            <w:tcBorders>
              <w:top w:val="single" w:sz="4" w:space="0" w:color="auto"/>
              <w:left w:val="single" w:sz="6" w:space="0" w:color="auto"/>
              <w:bottom w:val="single" w:sz="4" w:space="0" w:color="auto"/>
              <w:right w:val="single" w:sz="6" w:space="0" w:color="auto"/>
            </w:tcBorders>
            <w:shd w:val="clear" w:color="auto" w:fill="auto"/>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c>
          <w:tcPr>
            <w:tcW w:w="5235" w:type="dxa"/>
            <w:tcBorders>
              <w:top w:val="single" w:sz="4" w:space="0" w:color="auto"/>
              <w:left w:val="nil"/>
              <w:bottom w:val="single" w:sz="4" w:space="0" w:color="auto"/>
              <w:right w:val="single" w:sz="4" w:space="0" w:color="auto"/>
            </w:tcBorders>
            <w:noWrap/>
            <w:vAlign w:val="center"/>
            <w:hideMark/>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rPr>
              <w:t>Самостоятельная работа</w:t>
            </w:r>
          </w:p>
        </w:tc>
        <w:tc>
          <w:tcPr>
            <w:tcW w:w="1134" w:type="dxa"/>
            <w:tcBorders>
              <w:top w:val="single" w:sz="4" w:space="0" w:color="auto"/>
              <w:left w:val="single" w:sz="6" w:space="0" w:color="auto"/>
              <w:bottom w:val="single" w:sz="4" w:space="0" w:color="auto"/>
              <w:right w:val="single" w:sz="6"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r w:rsidRPr="00090355">
              <w:rPr>
                <w:rFonts w:ascii="Times New Roman" w:hAnsi="Times New Roman" w:cs="Times New Roman"/>
                <w:b/>
                <w:bCs/>
                <w:sz w:val="24"/>
                <w:szCs w:val="24"/>
                <w:lang w:eastAsia="en-US"/>
              </w:rPr>
              <w:t>124</w:t>
            </w:r>
          </w:p>
        </w:tc>
        <w:tc>
          <w:tcPr>
            <w:tcW w:w="2404" w:type="dxa"/>
            <w:tcBorders>
              <w:top w:val="single" w:sz="4" w:space="0" w:color="auto"/>
              <w:left w:val="single" w:sz="6" w:space="0" w:color="auto"/>
              <w:bottom w:val="single" w:sz="4" w:space="0" w:color="auto"/>
              <w:right w:val="single" w:sz="4" w:space="0" w:color="auto"/>
            </w:tcBorders>
            <w:noWrap/>
            <w:vAlign w:val="center"/>
          </w:tcPr>
          <w:p w:rsidR="00090355" w:rsidRPr="00090355" w:rsidRDefault="00090355" w:rsidP="00090355">
            <w:pPr>
              <w:suppressAutoHyphens w:val="0"/>
              <w:spacing w:after="0" w:line="240" w:lineRule="auto"/>
              <w:jc w:val="center"/>
              <w:rPr>
                <w:rFonts w:ascii="Times New Roman" w:hAnsi="Times New Roman" w:cs="Times New Roman"/>
                <w:b/>
                <w:bCs/>
                <w:sz w:val="24"/>
                <w:szCs w:val="24"/>
                <w:lang w:eastAsia="en-US"/>
              </w:rPr>
            </w:pP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1</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Значения, виды значений</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2</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Специализированный семантический дифференциал</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13</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3</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Репертуарные решетки</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4</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Метод множественных идентификаций</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14</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5</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Метод семантических универсалий</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14</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6</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Эксперименты Е.Ю. Артемьевой</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7</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Метод семантических универсалий и метод факторного анализа как способы обработки результатов семантического дифференциала</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14</w:t>
            </w:r>
          </w:p>
        </w:tc>
        <w:tc>
          <w:tcPr>
            <w:tcW w:w="2404" w:type="dxa"/>
            <w:tcBorders>
              <w:top w:val="single" w:sz="4" w:space="0" w:color="auto"/>
              <w:left w:val="single" w:sz="6" w:space="0" w:color="auto"/>
              <w:bottom w:val="single" w:sz="4" w:space="0" w:color="auto"/>
              <w:right w:val="single" w:sz="4" w:space="0" w:color="auto"/>
            </w:tcBorders>
            <w:shd w:val="clear" w:color="auto" w:fill="auto"/>
            <w:noWrap/>
            <w:vAlign w:val="center"/>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lastRenderedPageBreak/>
              <w:t>8</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Исследование стереотипов обыденного сознания посредством психосемантических методов</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14</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r w:rsidR="00090355" w:rsidRPr="00090355" w:rsidTr="00472A57">
        <w:trPr>
          <w:cantSplit/>
        </w:trPr>
        <w:tc>
          <w:tcPr>
            <w:tcW w:w="827" w:type="dxa"/>
            <w:tcBorders>
              <w:top w:val="single" w:sz="4" w:space="0" w:color="auto"/>
              <w:left w:val="single" w:sz="4" w:space="0" w:color="auto"/>
              <w:bottom w:val="single" w:sz="4" w:space="0" w:color="auto"/>
              <w:right w:val="single" w:sz="4" w:space="0" w:color="auto"/>
            </w:tcBorders>
            <w:vAlign w:val="center"/>
          </w:tcPr>
          <w:p w:rsidR="00090355" w:rsidRPr="00090355" w:rsidRDefault="00090355" w:rsidP="00090355">
            <w:pPr>
              <w:suppressAutoHyphens w:val="0"/>
              <w:spacing w:after="0" w:line="240" w:lineRule="auto"/>
              <w:jc w:val="center"/>
              <w:rPr>
                <w:rFonts w:ascii="Times New Roman" w:hAnsi="Times New Roman" w:cs="Times New Roman"/>
                <w:bCs/>
                <w:sz w:val="24"/>
                <w:szCs w:val="24"/>
                <w:lang w:eastAsia="en-US"/>
              </w:rPr>
            </w:pPr>
            <w:r w:rsidRPr="00090355">
              <w:rPr>
                <w:rFonts w:ascii="Times New Roman" w:hAnsi="Times New Roman" w:cs="Times New Roman"/>
                <w:bCs/>
                <w:sz w:val="24"/>
                <w:szCs w:val="24"/>
                <w:lang w:eastAsia="en-US"/>
              </w:rPr>
              <w:t>9</w:t>
            </w:r>
          </w:p>
        </w:tc>
        <w:tc>
          <w:tcPr>
            <w:tcW w:w="5235" w:type="dxa"/>
            <w:tcBorders>
              <w:top w:val="single" w:sz="4" w:space="0" w:color="auto"/>
              <w:left w:val="nil"/>
              <w:bottom w:val="single" w:sz="4" w:space="0" w:color="auto"/>
              <w:right w:val="single" w:sz="4" w:space="0" w:color="auto"/>
            </w:tcBorders>
            <w:shd w:val="clear" w:color="auto" w:fill="auto"/>
            <w:noWrap/>
            <w:vAlign w:val="center"/>
          </w:tcPr>
          <w:p w:rsidR="00090355" w:rsidRPr="00090355" w:rsidRDefault="00090355" w:rsidP="00090355">
            <w:pPr>
              <w:spacing w:after="0" w:line="240" w:lineRule="auto"/>
              <w:rPr>
                <w:rFonts w:ascii="Times New Roman" w:eastAsia="Times New Roman" w:hAnsi="Times New Roman"/>
                <w:bCs/>
                <w:sz w:val="24"/>
                <w:szCs w:val="24"/>
              </w:rPr>
            </w:pPr>
            <w:r w:rsidRPr="00090355">
              <w:rPr>
                <w:rFonts w:ascii="Times New Roman" w:eastAsia="Times New Roman" w:hAnsi="Times New Roman"/>
                <w:bCs/>
                <w:sz w:val="24"/>
                <w:szCs w:val="24"/>
              </w:rPr>
              <w:t>Е.Ю.Артемьева: биография и научная школа (анализ воспоминаний учеников и последователей)</w:t>
            </w:r>
          </w:p>
        </w:tc>
        <w:tc>
          <w:tcPr>
            <w:tcW w:w="1134" w:type="dxa"/>
            <w:tcBorders>
              <w:top w:val="single" w:sz="4" w:space="0" w:color="auto"/>
              <w:left w:val="single" w:sz="6" w:space="0" w:color="auto"/>
              <w:bottom w:val="single" w:sz="4" w:space="0" w:color="auto"/>
              <w:right w:val="single" w:sz="6" w:space="0" w:color="auto"/>
            </w:tcBorders>
          </w:tcPr>
          <w:p w:rsidR="00090355" w:rsidRPr="00090355" w:rsidRDefault="00090355" w:rsidP="00090355">
            <w:pPr>
              <w:shd w:val="clear" w:color="auto" w:fill="FFFFFF" w:themeFill="background1"/>
              <w:spacing w:after="0" w:line="240" w:lineRule="auto"/>
              <w:jc w:val="center"/>
              <w:rPr>
                <w:rFonts w:ascii="Times New Roman" w:hAnsi="Times New Roman" w:cs="Times New Roman"/>
                <w:bCs/>
                <w:sz w:val="24"/>
                <w:szCs w:val="24"/>
              </w:rPr>
            </w:pPr>
            <w:r w:rsidRPr="00090355">
              <w:rPr>
                <w:rFonts w:ascii="Times New Roman" w:hAnsi="Times New Roman" w:cs="Times New Roman"/>
                <w:bCs/>
                <w:sz w:val="24"/>
                <w:szCs w:val="24"/>
              </w:rPr>
              <w:t>14</w:t>
            </w:r>
          </w:p>
        </w:tc>
        <w:tc>
          <w:tcPr>
            <w:tcW w:w="2404" w:type="dxa"/>
            <w:tcBorders>
              <w:top w:val="single" w:sz="4" w:space="0" w:color="auto"/>
              <w:left w:val="single" w:sz="6" w:space="0" w:color="auto"/>
              <w:bottom w:val="single" w:sz="4" w:space="0" w:color="auto"/>
              <w:right w:val="single" w:sz="4" w:space="0" w:color="auto"/>
            </w:tcBorders>
            <w:shd w:val="clear" w:color="auto" w:fill="auto"/>
            <w:noWrap/>
          </w:tcPr>
          <w:p w:rsidR="00090355" w:rsidRPr="00090355" w:rsidRDefault="00090355" w:rsidP="00090355">
            <w:pPr>
              <w:shd w:val="clear" w:color="auto" w:fill="FFFFFF" w:themeFill="background1"/>
              <w:spacing w:after="0" w:line="240" w:lineRule="auto"/>
              <w:jc w:val="center"/>
              <w:rPr>
                <w:rFonts w:ascii="Times New Roman" w:hAnsi="Times New Roman" w:cs="Times New Roman"/>
                <w:sz w:val="24"/>
                <w:szCs w:val="24"/>
              </w:rPr>
            </w:pPr>
            <w:r w:rsidRPr="00090355">
              <w:rPr>
                <w:rFonts w:ascii="Times New Roman" w:hAnsi="Times New Roman" w:cs="Times New Roman"/>
                <w:sz w:val="24"/>
                <w:szCs w:val="24"/>
              </w:rPr>
              <w:t>ОПК-1; ПК-2; ПК-3</w:t>
            </w:r>
          </w:p>
        </w:tc>
      </w:tr>
    </w:tbl>
    <w:p w:rsidR="00090355" w:rsidRDefault="00090355">
      <w:pPr>
        <w:spacing w:after="0" w:line="240" w:lineRule="auto"/>
        <w:jc w:val="both"/>
        <w:rPr>
          <w:rFonts w:ascii="Times New Roman" w:hAnsi="Times New Roman" w:cs="Times New Roman"/>
          <w:b/>
          <w:sz w:val="24"/>
          <w:szCs w:val="24"/>
        </w:rPr>
      </w:pPr>
    </w:p>
    <w:p w:rsidR="00614008" w:rsidRDefault="00FB41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1.2 Вопросы и задания текущего контроля</w:t>
      </w: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Занятие № 1.</w:t>
      </w: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Использование методов субъективной семантики и психосемантики</w:t>
      </w: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в психологических исследованиях.</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Отработка навыков использования методов психосемантики в психологических исследованиях. </w:t>
      </w:r>
      <w:r w:rsidRPr="00090355">
        <w:rPr>
          <w:rFonts w:ascii="Times New Roman" w:eastAsia="Times New Roman" w:hAnsi="Times New Roman" w:cs="Times New Roman"/>
          <w:bCs/>
          <w:sz w:val="24"/>
          <w:szCs w:val="24"/>
        </w:rPr>
        <w:t>Обработка, генерализация и интерпретация результатов, полученных методами психологии субъективной семантики и психосемантики.</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xml:space="preserve">: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Методы определения понятий, методы сравнения (различения) стимулов, методы субъективного шкалирования, ассоциативные эксперименты, методы формирования понятий. Семантические дифференциалы (СД). Разработка специализированных СД. Методы обработки данных: факторные структуры, семантические универсалии. Метод репертуарных решеток. Контент-анализ семантических ролей.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Повторение теоретических основ курса, его основных понятий.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Работа с данными эмпирических исследований, собранных студентами в рамках написания квалификационных работ (материалы из базы данных кафедры теоретической и прикладной психологии). Коллективное обсуждение возможностей обработки и анализа материала, полученного при помощи ассоциативных экспериментов, семантических дифференциалов, метода множественных идентификаций и т.д.</w:t>
      </w:r>
    </w:p>
    <w:p w:rsidR="00090355" w:rsidRPr="00090355" w:rsidRDefault="00090355" w:rsidP="00090355">
      <w:pPr>
        <w:suppressAutoHyphens w:val="0"/>
        <w:spacing w:after="0" w:line="240" w:lineRule="auto"/>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ind w:left="-567" w:firstLine="539"/>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Занятие № 2.</w:t>
      </w: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Ассоциативный эксперимент.</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приобретение навыков использования метода ассоциативного эксперимента и его модификаций для проведения психологического исследования, а также навыков обработки результатов ассоциативного эксперимента.</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xml:space="preserve">: классический ассоциативный эксперимент, направленный ассоциативный эксперимент, групповой ассоциативный эксперимент, неслучайные ассоциации.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1"/>
          <w:numId w:val="4"/>
        </w:numPr>
        <w:tabs>
          <w:tab w:val="clear" w:pos="1440"/>
          <w:tab w:val="num" w:pos="1134"/>
        </w:tabs>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Осуществление сбора материала для обобщения результатов группового ассоциативного эксперимента: 1) сбор ассоциаций на стимулы «студент», «магистрант» в группах студентов и преподавателей (не менее 25 человек в каждой группе); 2) сбор ассоциаций на стимул «мой город» (можно конкретизировать «Петропавловск-Камчатский» в группе молодежи (не менее 30 человек). Выбор задания – по инициативе магистранта.  </w:t>
      </w:r>
    </w:p>
    <w:p w:rsidR="00090355" w:rsidRPr="00090355" w:rsidRDefault="00090355" w:rsidP="008B6C80">
      <w:pPr>
        <w:numPr>
          <w:ilvl w:val="1"/>
          <w:numId w:val="4"/>
        </w:numPr>
        <w:tabs>
          <w:tab w:val="clear" w:pos="1440"/>
          <w:tab w:val="num" w:pos="1134"/>
        </w:tabs>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Составление таблицы групповых ассоциаций: группирование по убыванию частотности (в </w:t>
      </w:r>
      <w:r w:rsidRPr="00090355">
        <w:rPr>
          <w:rFonts w:ascii="Times New Roman" w:eastAsia="Times New Roman" w:hAnsi="Times New Roman" w:cs="Times New Roman"/>
          <w:sz w:val="24"/>
          <w:szCs w:val="24"/>
          <w:lang w:val="en-US"/>
        </w:rPr>
        <w:t>Excel</w:t>
      </w:r>
      <w:r w:rsidRPr="00090355">
        <w:rPr>
          <w:rFonts w:ascii="Times New Roman" w:eastAsia="Times New Roman" w:hAnsi="Times New Roman" w:cs="Times New Roman"/>
          <w:sz w:val="24"/>
          <w:szCs w:val="24"/>
        </w:rPr>
        <w:t>).</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lastRenderedPageBreak/>
        <w:t>Ход занятия.</w:t>
      </w:r>
    </w:p>
    <w:p w:rsidR="00090355" w:rsidRPr="00090355" w:rsidRDefault="00090355" w:rsidP="008B6C80">
      <w:pPr>
        <w:numPr>
          <w:ilvl w:val="2"/>
          <w:numId w:val="4"/>
        </w:numPr>
        <w:tabs>
          <w:tab w:val="clear" w:pos="2160"/>
          <w:tab w:val="num" w:pos="1843"/>
        </w:tabs>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Обсуждение результатов проведенных эмпирических исследований: выделение семантических универсалий в группах, сопоставление результатов между группами. </w:t>
      </w:r>
    </w:p>
    <w:p w:rsidR="00090355" w:rsidRPr="00090355" w:rsidRDefault="00090355" w:rsidP="008B6C80">
      <w:pPr>
        <w:numPr>
          <w:ilvl w:val="2"/>
          <w:numId w:val="4"/>
        </w:numPr>
        <w:tabs>
          <w:tab w:val="clear" w:pos="2160"/>
          <w:tab w:val="num" w:pos="1843"/>
        </w:tabs>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возможности использование направленного ассоциативного эксперимента в диагностическом процессе и в исследовании (анализ результатов эмпирических исследований из базы данных кафедры теоретической и прикладной психологии).</w:t>
      </w:r>
    </w:p>
    <w:p w:rsidR="00090355" w:rsidRPr="00090355" w:rsidRDefault="00090355" w:rsidP="00090355">
      <w:pPr>
        <w:suppressAutoHyphens w:val="0"/>
        <w:spacing w:after="0" w:line="240" w:lineRule="auto"/>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Занятие № 3.</w:t>
      </w: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Общие и специализированные семантические дифференциалы.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Расширение представлений о возможностях использования метода семантического дифференциала для проведения научных и прикладных исследований. Обсуждение видов семантических дифференциалов и способов обработки результатов, полученных при использовании СД на группе.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xml:space="preserve">: семантическое поле, семантическое пространство, стимул, биполярные конструкты, профиль оценки стимула, общие СД, специализированные СД, денотативные и коннотативные семантические дифференциалы.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Знакомство с литературой по проблеме занятия. Подготовка к обсуждению вопросов:</w:t>
      </w:r>
    </w:p>
    <w:p w:rsidR="00090355" w:rsidRPr="00090355" w:rsidRDefault="00090355" w:rsidP="008B6C80">
      <w:pPr>
        <w:numPr>
          <w:ilvl w:val="0"/>
          <w:numId w:val="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Разновидности СД.</w:t>
      </w:r>
    </w:p>
    <w:p w:rsidR="00090355" w:rsidRPr="00090355" w:rsidRDefault="00090355" w:rsidP="008B6C80">
      <w:pPr>
        <w:numPr>
          <w:ilvl w:val="0"/>
          <w:numId w:val="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Достоинства и недостатки СД.</w:t>
      </w:r>
    </w:p>
    <w:p w:rsidR="00090355" w:rsidRPr="00090355" w:rsidRDefault="00090355" w:rsidP="008B6C80">
      <w:pPr>
        <w:numPr>
          <w:ilvl w:val="0"/>
          <w:numId w:val="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Возможности обработки групповых результатов СД (метод семантических универсалий, факторный анализ).</w:t>
      </w:r>
    </w:p>
    <w:p w:rsidR="00090355" w:rsidRPr="00090355" w:rsidRDefault="00090355" w:rsidP="008B6C80">
      <w:pPr>
        <w:numPr>
          <w:ilvl w:val="0"/>
          <w:numId w:val="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Повторение материала по темам: «Факторный анализ» (осуществление процедуры ФА в </w:t>
      </w:r>
      <w:r w:rsidRPr="00090355">
        <w:rPr>
          <w:rFonts w:ascii="Times New Roman" w:eastAsia="Times New Roman" w:hAnsi="Times New Roman" w:cs="Times New Roman"/>
          <w:sz w:val="24"/>
          <w:szCs w:val="24"/>
          <w:lang w:val="en-US"/>
        </w:rPr>
        <w:t>SPSS</w:t>
      </w:r>
      <w:r w:rsidRPr="00090355">
        <w:rPr>
          <w:rFonts w:ascii="Times New Roman" w:eastAsia="Times New Roman" w:hAnsi="Times New Roman" w:cs="Times New Roman"/>
          <w:sz w:val="24"/>
          <w:szCs w:val="24"/>
        </w:rPr>
        <w:t>), «Метод семантических универсалий».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 Обсуждение теоретических вопросов по теме «Семантический дифференциал как метод психосемантического исследования: возможности, ограничения, сфера использования».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 Работа с данными группового обобщения результатов семантического дифференциала (данные из базы данных кафедры теоретической и прикладной психологии). </w:t>
      </w:r>
    </w:p>
    <w:p w:rsidR="00090355" w:rsidRPr="00090355" w:rsidRDefault="00090355" w:rsidP="00090355">
      <w:pPr>
        <w:suppressAutoHyphens w:val="0"/>
        <w:spacing w:after="0" w:line="240" w:lineRule="auto"/>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Занятие № 4.</w:t>
      </w: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Разработка специализированного семантического дифференциала.</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Приобретение навыков разработки специализированного семантического дифференциала в соответствии с задачами исследования.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семантическое поле, семантическое пространство, стимул, биполярные конструкты, профиль оценки стимула, специализированные СД, семантические универсалии.</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Ознакомление с алгоритмом разработки специализированного (частного) семантического дифференциала (повторение).</w:t>
      </w:r>
    </w:p>
    <w:p w:rsidR="00090355" w:rsidRPr="00090355" w:rsidRDefault="00090355" w:rsidP="008B6C80">
      <w:pPr>
        <w:numPr>
          <w:ilvl w:val="0"/>
          <w:numId w:val="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Формулирование конкретной эмпирической задачи, в соответствии с которой будет разработан бланк специализированного СД.</w:t>
      </w:r>
    </w:p>
    <w:p w:rsidR="00090355" w:rsidRPr="00090355" w:rsidRDefault="00090355" w:rsidP="008B6C80">
      <w:pPr>
        <w:numPr>
          <w:ilvl w:val="0"/>
          <w:numId w:val="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Осуществление отдельных этапов разработки СД: 1) сбор ассоциаций на стимул; 2) составление упорядоченного по частоте встречаемости списка ассоциаций; 3) до</w:t>
      </w:r>
      <w:r w:rsidRPr="00090355">
        <w:rPr>
          <w:rFonts w:ascii="Times New Roman" w:eastAsia="Times New Roman" w:hAnsi="Times New Roman" w:cs="Times New Roman"/>
          <w:sz w:val="24"/>
          <w:szCs w:val="24"/>
        </w:rPr>
        <w:lastRenderedPageBreak/>
        <w:t>полнение списка ассоциаций (в соответствии с описанным в литературе алгоритмом); 4) подбор антонимов на наиболее частотные ассоциации. Оформление результатов эмпирической работы в соответствующие таблицы (</w:t>
      </w:r>
      <w:r w:rsidRPr="00090355">
        <w:rPr>
          <w:rFonts w:ascii="Times New Roman" w:eastAsia="Times New Roman" w:hAnsi="Times New Roman" w:cs="Times New Roman"/>
          <w:sz w:val="24"/>
          <w:szCs w:val="24"/>
          <w:lang w:val="en-US"/>
        </w:rPr>
        <w:t xml:space="preserve">Word, Excel).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Обсуждение проделанной работы. Анализ возникших трудностей. </w:t>
      </w:r>
    </w:p>
    <w:p w:rsidR="00090355" w:rsidRPr="00090355" w:rsidRDefault="00090355" w:rsidP="008B6C80">
      <w:pPr>
        <w:numPr>
          <w:ilvl w:val="0"/>
          <w:numId w:val="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Обсуждение дальнейших этапов работы с СД (в частности, этапа апробации).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i/>
          <w:sz w:val="24"/>
          <w:szCs w:val="24"/>
        </w:rPr>
        <w:t>Законченный вариант разработанного в рамках самостоятельной работы специализированного семантического дифференциала</w:t>
      </w:r>
      <w:r w:rsidRPr="00090355">
        <w:rPr>
          <w:rFonts w:ascii="Times New Roman" w:eastAsia="Times New Roman" w:hAnsi="Times New Roman" w:cs="Times New Roman"/>
          <w:b/>
          <w:i/>
          <w:sz w:val="24"/>
          <w:szCs w:val="24"/>
        </w:rPr>
        <w:t xml:space="preserve"> </w:t>
      </w:r>
      <w:r w:rsidRPr="00090355">
        <w:rPr>
          <w:rFonts w:ascii="Times New Roman" w:eastAsia="Times New Roman" w:hAnsi="Times New Roman" w:cs="Times New Roman"/>
          <w:i/>
          <w:sz w:val="24"/>
          <w:szCs w:val="24"/>
        </w:rPr>
        <w:t xml:space="preserve">оценивается в рамках планового контроля самостоятельной работы. </w:t>
      </w:r>
    </w:p>
    <w:p w:rsidR="00090355" w:rsidRPr="00090355" w:rsidRDefault="00090355" w:rsidP="00090355">
      <w:pPr>
        <w:suppressAutoHyphens w:val="0"/>
        <w:spacing w:after="0" w:line="240" w:lineRule="auto"/>
        <w:ind w:left="-567" w:firstLine="539"/>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Занятие № 5.</w:t>
      </w: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Проблемы значения. Психосемантика сознания.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расширение теоретических представлений о понятии «значение», анализ форм существования значений в индивидуальном сознании, расширение представлений о методах анализа значения.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xml:space="preserve">: значение, личностный смысл, чувственная ткань; метод субъективного шкалирования, ассоциативный эксперимент, метод семантического дифференциала, метод семантического радикала, метод личностных конструктов, метод классификации; семантическое пространства.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11"/>
        </w:num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Выписать определения основных понятий</w:t>
      </w:r>
    </w:p>
    <w:p w:rsidR="00090355" w:rsidRPr="00090355" w:rsidRDefault="00090355" w:rsidP="008B6C80">
      <w:pPr>
        <w:numPr>
          <w:ilvl w:val="0"/>
          <w:numId w:val="11"/>
        </w:num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Ознакомиться с теоретическими вопросами:</w:t>
      </w:r>
    </w:p>
    <w:p w:rsidR="00090355" w:rsidRPr="00090355" w:rsidRDefault="00090355" w:rsidP="008B6C80">
      <w:pPr>
        <w:numPr>
          <w:ilvl w:val="0"/>
          <w:numId w:val="1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Теоретический анализ проблемы значения</w:t>
      </w:r>
    </w:p>
    <w:p w:rsidR="00090355" w:rsidRPr="00090355" w:rsidRDefault="00090355" w:rsidP="008B6C80">
      <w:pPr>
        <w:numPr>
          <w:ilvl w:val="0"/>
          <w:numId w:val="1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Образующие сознания</w:t>
      </w:r>
    </w:p>
    <w:p w:rsidR="00090355" w:rsidRPr="00090355" w:rsidRDefault="00090355" w:rsidP="008B6C80">
      <w:pPr>
        <w:numPr>
          <w:ilvl w:val="0"/>
          <w:numId w:val="1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Уровень развития значения и отношение значения к чувственным образам</w:t>
      </w:r>
    </w:p>
    <w:p w:rsidR="00090355" w:rsidRPr="00090355" w:rsidRDefault="00090355" w:rsidP="008B6C80">
      <w:pPr>
        <w:numPr>
          <w:ilvl w:val="0"/>
          <w:numId w:val="1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Формы существования значений в индивидуальном сознании</w:t>
      </w:r>
    </w:p>
    <w:p w:rsidR="00090355" w:rsidRPr="00090355" w:rsidRDefault="00090355" w:rsidP="008B6C80">
      <w:pPr>
        <w:numPr>
          <w:ilvl w:val="0"/>
          <w:numId w:val="1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Методы анализа значений в лингвистике и психосемантике</w:t>
      </w:r>
    </w:p>
    <w:p w:rsidR="00090355" w:rsidRPr="00090355" w:rsidRDefault="00090355" w:rsidP="008B6C80">
      <w:pPr>
        <w:numPr>
          <w:ilvl w:val="0"/>
          <w:numId w:val="11"/>
        </w:numPr>
        <w:suppressAutoHyphens w:val="0"/>
        <w:spacing w:after="0" w:line="240" w:lineRule="auto"/>
        <w:jc w:val="both"/>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 xml:space="preserve">Подготовить презентацию, содержащую тезисы основных теоретических положений. Одну из тем раскрыть подробно.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1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теоретических вопросов</w:t>
      </w:r>
    </w:p>
    <w:p w:rsidR="00090355" w:rsidRPr="00090355" w:rsidRDefault="00090355" w:rsidP="008B6C80">
      <w:pPr>
        <w:numPr>
          <w:ilvl w:val="0"/>
          <w:numId w:val="1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Анализ презентаций</w:t>
      </w: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Занятие № 6.</w:t>
      </w:r>
    </w:p>
    <w:p w:rsidR="00090355" w:rsidRPr="00090355" w:rsidRDefault="00090355" w:rsidP="00090355">
      <w:pPr>
        <w:suppressAutoHyphens w:val="0"/>
        <w:spacing w:after="0" w:line="240" w:lineRule="auto"/>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Эксперименты Е.Ю. Артемьевой.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повторение теоретических основ психологии субъективной семантики Е.Ю. Артемьевой, закрепление полученных знаний посредством повторения классических экспериментов психологии субъективной семантики.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субъективная семантика, семантические универсалии, пространство описания стимула, ассоциативный эксперимент.</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9"/>
        </w:numPr>
        <w:shd w:val="clear" w:color="auto" w:fill="FFFFFF"/>
        <w:suppressAutoHyphens w:val="0"/>
        <w:spacing w:after="0" w:line="240" w:lineRule="auto"/>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Ознакомиться: Артемьева Е. Ю. Психология субъективной семантики. М., Изд-во Моск. ун-та,- 1980.  - 128 с.</w:t>
      </w:r>
    </w:p>
    <w:p w:rsidR="00090355" w:rsidRPr="00090355" w:rsidRDefault="00090355" w:rsidP="008B6C80">
      <w:pPr>
        <w:numPr>
          <w:ilvl w:val="0"/>
          <w:numId w:val="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Выписать схемы основных серий экспериментов, проведенных Е.Ю.Артемьевой с набором невербальных стимулов. </w:t>
      </w:r>
    </w:p>
    <w:p w:rsidR="00090355" w:rsidRPr="00090355" w:rsidRDefault="00090355" w:rsidP="008B6C80">
      <w:pPr>
        <w:numPr>
          <w:ilvl w:val="0"/>
          <w:numId w:val="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Провести (произвольно выбрав несколько этапов из предложенных схем) эксперимент с невербальными стимулами на выборке объемом не менее 20 человек. Проанализировать результаты.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13"/>
        </w:numPr>
        <w:tabs>
          <w:tab w:val="num" w:pos="1843"/>
        </w:tabs>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следующих вопросов:</w:t>
      </w:r>
    </w:p>
    <w:p w:rsidR="00090355" w:rsidRPr="00090355" w:rsidRDefault="00090355" w:rsidP="008B6C80">
      <w:pPr>
        <w:numPr>
          <w:ilvl w:val="0"/>
          <w:numId w:val="13"/>
        </w:numPr>
        <w:tabs>
          <w:tab w:val="num" w:pos="1843"/>
        </w:tabs>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Обсуждение результатов проведенных экспериментальных исследований: выделение семантических универсалий в группах, сопоставление результатов между группами. </w:t>
      </w:r>
    </w:p>
    <w:p w:rsidR="00090355" w:rsidRPr="00090355" w:rsidRDefault="00090355" w:rsidP="00090355">
      <w:pPr>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090355">
        <w:rPr>
          <w:rFonts w:ascii="Times New Roman" w:eastAsia="Times New Roman" w:hAnsi="Times New Roman"/>
          <w:noProof/>
          <w:sz w:val="24"/>
          <w:szCs w:val="24"/>
        </w:rPr>
        <w:drawing>
          <wp:inline distT="0" distB="0" distL="0" distR="0" wp14:anchorId="34288EFD" wp14:editId="13025076">
            <wp:extent cx="1520456" cy="22134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313" t="9520"/>
                    <a:stretch>
                      <a:fillRect/>
                    </a:stretch>
                  </pic:blipFill>
                  <pic:spPr bwMode="auto">
                    <a:xfrm>
                      <a:off x="0" y="0"/>
                      <a:ext cx="1529496" cy="2226613"/>
                    </a:xfrm>
                    <a:prstGeom prst="rect">
                      <a:avLst/>
                    </a:prstGeom>
                    <a:noFill/>
                    <a:ln w="9525">
                      <a:noFill/>
                      <a:miter lim="800000"/>
                      <a:headEnd/>
                      <a:tailEnd/>
                    </a:ln>
                  </pic:spPr>
                </pic:pic>
              </a:graphicData>
            </a:graphic>
          </wp:inline>
        </w:drawing>
      </w:r>
    </w:p>
    <w:p w:rsidR="00090355" w:rsidRPr="00090355" w:rsidRDefault="00090355" w:rsidP="00090355">
      <w:pPr>
        <w:spacing w:after="0" w:line="240" w:lineRule="auto"/>
        <w:rPr>
          <w:rFonts w:ascii="Times New Roman" w:eastAsia="Times New Roman" w:hAnsi="Times New Roman"/>
          <w:b/>
          <w:noProof/>
          <w:sz w:val="24"/>
          <w:szCs w:val="24"/>
        </w:rPr>
      </w:pPr>
    </w:p>
    <w:p w:rsidR="00090355" w:rsidRPr="00090355" w:rsidRDefault="00090355" w:rsidP="00090355">
      <w:pPr>
        <w:suppressAutoHyphens w:val="0"/>
        <w:spacing w:after="0" w:line="240" w:lineRule="auto"/>
        <w:ind w:left="-567" w:firstLine="539"/>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Занятие № 7.</w:t>
      </w:r>
    </w:p>
    <w:p w:rsidR="00090355" w:rsidRPr="00090355" w:rsidRDefault="00090355" w:rsidP="00090355">
      <w:pPr>
        <w:suppressAutoHyphens w:val="0"/>
        <w:spacing w:after="0" w:line="240" w:lineRule="auto"/>
        <w:ind w:left="-567" w:firstLine="539"/>
        <w:jc w:val="center"/>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Метод семантических универсалий и метод факторного анализа как способы обработки результатов семантического дифференциала.</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Расширение представлений о возможностях обработки данных, полученных при помощи метода семантического дифференциала в ходе проведения научных и прикладных исследований. Обсуждение преимуществ и сложностей методов семантических универсалий и факторного анализа как способов обработки результатов СД на группе.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семантическое поле, семантическое пространство, стимул, биполярные конструкты, профиль оценки стимула, семантическая универсалия, факторный анализ, фактор, переменная.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14"/>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Повторение материала по темам: «Факторный анализ» (осуществление процедуры ФА в </w:t>
      </w:r>
      <w:r w:rsidRPr="00090355">
        <w:rPr>
          <w:rFonts w:ascii="Times New Roman" w:eastAsia="Times New Roman" w:hAnsi="Times New Roman" w:cs="Times New Roman"/>
          <w:sz w:val="24"/>
          <w:szCs w:val="24"/>
          <w:lang w:val="en-US"/>
        </w:rPr>
        <w:t>SPSS</w:t>
      </w:r>
      <w:r w:rsidRPr="00090355">
        <w:rPr>
          <w:rFonts w:ascii="Times New Roman" w:eastAsia="Times New Roman" w:hAnsi="Times New Roman" w:cs="Times New Roman"/>
          <w:sz w:val="24"/>
          <w:szCs w:val="24"/>
        </w:rPr>
        <w:t>), «Метод семантических универсалий».</w:t>
      </w:r>
    </w:p>
    <w:p w:rsidR="00090355" w:rsidRPr="00090355" w:rsidRDefault="00090355" w:rsidP="008B6C80">
      <w:pPr>
        <w:numPr>
          <w:ilvl w:val="0"/>
          <w:numId w:val="14"/>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Знакомство с научными статьями (см. № в списке литературы).</w:t>
      </w:r>
    </w:p>
    <w:p w:rsidR="00090355" w:rsidRPr="00090355" w:rsidRDefault="00090355" w:rsidP="008B6C80">
      <w:pPr>
        <w:numPr>
          <w:ilvl w:val="0"/>
          <w:numId w:val="14"/>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Проведение обработки СД (по собранным самостоятельно данным) методом ФА и методом семантических универсалий. Подготовка к представлению результатов и их обсуждению.</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 Обсуждение научной дискуссии Серкина В.П. и Мазуркевича А.В. о возможностях и ограничениях метода семантических универсалий.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 Обсуждение подготовленных проектов (обработка данных СД посредством методов семантических универсалий и факторного анализа).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Приложение:</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Алгоритм выделения дескрипторов, входящих в семантическую универсалию</w:t>
      </w:r>
    </w:p>
    <w:p w:rsidR="00090355" w:rsidRPr="00090355" w:rsidRDefault="00090355" w:rsidP="008B6C80">
      <w:pPr>
        <w:numPr>
          <w:ilvl w:val="0"/>
          <w:numId w:val="1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 xml:space="preserve">Построение групповой матрицы в </w:t>
      </w:r>
      <w:r w:rsidRPr="00090355">
        <w:rPr>
          <w:rFonts w:ascii="Times New Roman" w:eastAsia="Times New Roman" w:hAnsi="Times New Roman" w:cs="Times New Roman"/>
          <w:sz w:val="24"/>
          <w:szCs w:val="24"/>
          <w:lang w:val="en-US"/>
        </w:rPr>
        <w:t>Excel</w:t>
      </w:r>
      <w:r w:rsidRPr="00090355">
        <w:rPr>
          <w:rFonts w:ascii="Times New Roman" w:eastAsia="Times New Roman" w:hAnsi="Times New Roman" w:cs="Times New Roman"/>
          <w:sz w:val="24"/>
          <w:szCs w:val="24"/>
        </w:rPr>
        <w:t xml:space="preserve"> (см. рисунок)</w:t>
      </w:r>
    </w:p>
    <w:p w:rsidR="00090355" w:rsidRPr="00090355" w:rsidRDefault="00090355" w:rsidP="008B6C80">
      <w:pPr>
        <w:numPr>
          <w:ilvl w:val="0"/>
          <w:numId w:val="1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Подсчет средних значений по каждой шкале в матрицы групповых результатов</w:t>
      </w:r>
    </w:p>
    <w:p w:rsidR="00090355" w:rsidRPr="00090355" w:rsidRDefault="00090355" w:rsidP="008B6C80">
      <w:pPr>
        <w:numPr>
          <w:ilvl w:val="0"/>
          <w:numId w:val="1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Выделение диапазона размаха средних (разброс между </w:t>
      </w:r>
      <w:r w:rsidRPr="00090355">
        <w:rPr>
          <w:rFonts w:ascii="Times New Roman" w:eastAsia="Times New Roman" w:hAnsi="Times New Roman" w:cs="Times New Roman"/>
          <w:sz w:val="24"/>
          <w:szCs w:val="24"/>
          <w:lang w:val="en-US"/>
        </w:rPr>
        <w:t>max</w:t>
      </w:r>
      <w:r w:rsidRPr="00090355">
        <w:rPr>
          <w:rFonts w:ascii="Times New Roman" w:eastAsia="Times New Roman" w:hAnsi="Times New Roman" w:cs="Times New Roman"/>
          <w:sz w:val="24"/>
          <w:szCs w:val="24"/>
        </w:rPr>
        <w:t xml:space="preserve"> и </w:t>
      </w:r>
      <w:r w:rsidRPr="00090355">
        <w:rPr>
          <w:rFonts w:ascii="Times New Roman" w:eastAsia="Times New Roman" w:hAnsi="Times New Roman" w:cs="Times New Roman"/>
          <w:sz w:val="24"/>
          <w:szCs w:val="24"/>
          <w:lang w:val="en-US"/>
        </w:rPr>
        <w:t>min</w:t>
      </w:r>
      <w:r w:rsidRPr="00090355">
        <w:rPr>
          <w:rFonts w:ascii="Times New Roman" w:eastAsia="Times New Roman" w:hAnsi="Times New Roman" w:cs="Times New Roman"/>
          <w:sz w:val="24"/>
          <w:szCs w:val="24"/>
        </w:rPr>
        <w:t xml:space="preserve"> значениями из диапазона средних)</w:t>
      </w:r>
    </w:p>
    <w:p w:rsidR="00090355" w:rsidRPr="00090355" w:rsidRDefault="00090355" w:rsidP="008B6C80">
      <w:pPr>
        <w:numPr>
          <w:ilvl w:val="0"/>
          <w:numId w:val="1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Вычисление 10%-го диапазона размаха средних </w:t>
      </w:r>
    </w:p>
    <w:p w:rsidR="00090355" w:rsidRPr="00090355" w:rsidRDefault="00090355" w:rsidP="008B6C80">
      <w:pPr>
        <w:numPr>
          <w:ilvl w:val="0"/>
          <w:numId w:val="1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Определение диапазонов правого и левого отступов, разных 10%-ым значениям размаха средних значений</w:t>
      </w:r>
    </w:p>
    <w:p w:rsidR="00090355" w:rsidRPr="00090355" w:rsidRDefault="00090355" w:rsidP="008B6C80">
      <w:pPr>
        <w:numPr>
          <w:ilvl w:val="0"/>
          <w:numId w:val="1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Выделяем все дескрипторы шкал, средние значения которых входят в один из диапазонов отступа.</w:t>
      </w:r>
    </w:p>
    <w:p w:rsidR="00090355" w:rsidRPr="00090355" w:rsidRDefault="00090355" w:rsidP="008B6C80">
      <w:pPr>
        <w:numPr>
          <w:ilvl w:val="0"/>
          <w:numId w:val="1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Список полученных дескрипторов называется групповой семантической универсалией оценки стимула.</w:t>
      </w:r>
    </w:p>
    <w:p w:rsidR="00090355" w:rsidRPr="00090355" w:rsidRDefault="00090355" w:rsidP="00090355">
      <w:pPr>
        <w:spacing w:after="0" w:line="240" w:lineRule="auto"/>
        <w:jc w:val="center"/>
        <w:rPr>
          <w:rFonts w:ascii="Times New Roman" w:eastAsia="Times New Roman" w:hAnsi="Times New Roman"/>
          <w:b/>
          <w:noProof/>
          <w:sz w:val="24"/>
          <w:szCs w:val="24"/>
        </w:rPr>
      </w:pPr>
      <w:r w:rsidRPr="00090355">
        <w:rPr>
          <w:rFonts w:ascii="Times New Roman" w:eastAsia="Times New Roman" w:hAnsi="Times New Roman"/>
          <w:b/>
          <w:noProof/>
          <w:sz w:val="24"/>
          <w:szCs w:val="24"/>
        </w:rPr>
        <w:drawing>
          <wp:inline distT="0" distB="0" distL="0" distR="0" wp14:anchorId="5AD57C75" wp14:editId="4B147A2E">
            <wp:extent cx="2966484" cy="2075429"/>
            <wp:effectExtent l="0" t="0" r="0" b="0"/>
            <wp:docPr id="2" name="Рисунок 1" descr="C:\Users\XRU-XRU\Desktop\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XRU-XRU\Desktop\IMG_0291.JPG"/>
                    <pic:cNvPicPr>
                      <a:picLocks noChangeAspect="1" noChangeArrowheads="1"/>
                    </pic:cNvPicPr>
                  </pic:nvPicPr>
                  <pic:blipFill>
                    <a:blip r:embed="rId9" cstate="print"/>
                    <a:srcRect l="3304" t="5399" r="1337" b="5598"/>
                    <a:stretch>
                      <a:fillRect/>
                    </a:stretch>
                  </pic:blipFill>
                  <pic:spPr bwMode="auto">
                    <a:xfrm>
                      <a:off x="0" y="0"/>
                      <a:ext cx="2978695" cy="2083972"/>
                    </a:xfrm>
                    <a:prstGeom prst="rect">
                      <a:avLst/>
                    </a:prstGeom>
                    <a:noFill/>
                    <a:ln w="9525">
                      <a:noFill/>
                      <a:miter lim="800000"/>
                      <a:headEnd/>
                      <a:tailEnd/>
                    </a:ln>
                  </pic:spPr>
                </pic:pic>
              </a:graphicData>
            </a:graphic>
          </wp:inline>
        </w:drawing>
      </w:r>
    </w:p>
    <w:p w:rsidR="00090355" w:rsidRDefault="00090355">
      <w:pPr>
        <w:spacing w:after="0" w:line="240" w:lineRule="auto"/>
        <w:ind w:firstLine="567"/>
        <w:jc w:val="both"/>
        <w:rPr>
          <w:rFonts w:ascii="Times New Roman" w:eastAsia="Times New Roman" w:hAnsi="Times New Roman" w:cs="Times New Roman"/>
          <w:b/>
          <w:bCs/>
          <w:color w:val="000000"/>
          <w:sz w:val="24"/>
          <w:szCs w:val="24"/>
        </w:rPr>
      </w:pPr>
    </w:p>
    <w:p w:rsidR="00090355" w:rsidRPr="00090355" w:rsidRDefault="00090355" w:rsidP="00090355">
      <w:pPr>
        <w:spacing w:after="0" w:line="240" w:lineRule="auto"/>
        <w:rPr>
          <w:rFonts w:ascii="Times New Roman" w:eastAsia="Calibri" w:hAnsi="Times New Roman" w:cs="Times New Roman"/>
          <w:b/>
          <w:sz w:val="24"/>
          <w:szCs w:val="24"/>
          <w:lang w:eastAsia="en-US"/>
        </w:rPr>
      </w:pPr>
      <w:r w:rsidRPr="00090355">
        <w:rPr>
          <w:rFonts w:ascii="Times New Roman" w:eastAsia="Calibri" w:hAnsi="Times New Roman" w:cs="Times New Roman"/>
          <w:b/>
          <w:sz w:val="24"/>
          <w:szCs w:val="24"/>
          <w:lang w:eastAsia="en-US"/>
        </w:rPr>
        <w:t>Внеаудиторная самостоятельная работа</w:t>
      </w:r>
    </w:p>
    <w:p w:rsidR="00090355" w:rsidRPr="00090355" w:rsidRDefault="00090355" w:rsidP="00090355">
      <w:p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 Субъективная семантика и психосемантика.</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1.Ознакомиться с коллективной монографией:</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Психология субъективной семантики: Истоки и развитие /Под ред. И.Б.Ханиной, Д.А.Леонтьева. М.: Смысл, 2011. – 472 с., илл.</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Составить аннотацию.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2.Проанализировать периодические психологические издания за последние 5 лет, составить библиографический список статей, посвященных проблеме психосемантического исследования. Законспектировать одну из статей на выбор.</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2. Основные понятия психосемантики.</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Дать письменное определения понятиям: семантика, психосемантика, сознание, значение, личностный смысл, ассоциативный эксперимент, семантический дифференциал, специализированный семантический дифференциал, невербальный семантический дифференциал, семантическое поле, семантическое пространство описание стимула, семантическая универсалия, метод семантических универсалий, метод субъективного шкалирования, конструкт, метод личностных конструктов, метод триад.</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3. Основные методы психологии субъективной семантики и психосемантики.</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1.Законспектировать: </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Серкин В.П. Методы психологии субъективной семантики и психосемантики: Учебное пособие для вузов / В.П.Серкин. – М.: Издательство ПЧЕЛА, 2008. – 378 с.  – ГЛАВА 4.</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2.Ознакомиться со специальным выпуском журнала «Психологическая диагностика», 2007г., №5. Составить перечень освещенных в журнале вопросов.</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4. Ассоциативный эксперимент.</w:t>
      </w:r>
    </w:p>
    <w:p w:rsidR="00090355" w:rsidRPr="00090355" w:rsidRDefault="00090355" w:rsidP="008B6C80">
      <w:pPr>
        <w:numPr>
          <w:ilvl w:val="0"/>
          <w:numId w:val="16"/>
        </w:num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Рассмотреть исторический контекст возникновений метода ассоциативного эксперимента. Подготовить устное сообщение на тему «Метод ассоциативного эксперимента в психологии».</w:t>
      </w:r>
    </w:p>
    <w:p w:rsidR="00090355" w:rsidRPr="00090355" w:rsidRDefault="00090355" w:rsidP="008B6C80">
      <w:pPr>
        <w:numPr>
          <w:ilvl w:val="0"/>
          <w:numId w:val="16"/>
        </w:num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Выделить типы ассоциативного эксперимента (описать различные варианты предъявления инструкций).</w:t>
      </w:r>
    </w:p>
    <w:p w:rsidR="00090355" w:rsidRPr="00090355" w:rsidRDefault="00090355" w:rsidP="008B6C80">
      <w:pPr>
        <w:numPr>
          <w:ilvl w:val="0"/>
          <w:numId w:val="16"/>
        </w:num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Провести групповой ассоциативный эксперимент с группой респондентов не менее 20 человек (стимул: «Петропавловск-Камчатский»). Составить частотный словарь ассоциаций. </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5. Семантический дифференциал.</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1.Составить подборку бланков семантических дифференциалов, предназначенных для оценки разных стимулов.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2.Подготовить сообщение о возможных процедурах обработки данных семантического дифференциала (выделение групповых универсалий, выделение и анализ факторной структуры).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3.Подготовить сообщение о личностном семантическом дифференциале, описать процедуру его составления и обработки.</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6. Метод личностных конструктов.</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1.Проанализирвоать примеры результатов психологического консультирования (примеры диагностических заключений) по итогам применения компьютерной системы «Келли-98» (см. Воробьев В.М., Коновалова Н.Л. «Келли – 98». Ко-терапевтическая компьютерная система. Методическое руководство.  – СПб., Издательство «Иматон», 2003. – 176 с.  – С.91 – 150).</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2.Индивидуальная работа с ко-терапевтической компьютерной системой «Келли-98» (вариантом техники репертуарных решеток): самодиагностика на основании стандартного ролевого списка (в соответствии с концепцией Э.Берна – «ребенок», «родитель», «взрослый»); диагностика одного респондента в соответствии с самостоятельно заданным «правилом» формирования ролевого списка. Оформить результаты диагностики в виде диагностического заключения и приложений. </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7. Возможности использования методов психосемантики.</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 Законспектировать:</w:t>
      </w:r>
    </w:p>
    <w:p w:rsidR="00090355" w:rsidRPr="00090355" w:rsidRDefault="00090355" w:rsidP="008B6C80">
      <w:pPr>
        <w:numPr>
          <w:ilvl w:val="0"/>
          <w:numId w:val="21"/>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Кондратова Н.А. Смысловой конструкт «свое-чужое» в контексте понятия «жизненное пространство личности» // Психология субъективной семантики: Истоки и развитие / Под ред. И.Б.Ханиной, Д.А.Леонтьева. М.: Смысл, 2011. – 472 с. – С.119 – 132.</w:t>
      </w:r>
    </w:p>
    <w:p w:rsidR="00090355" w:rsidRPr="00090355" w:rsidRDefault="00090355" w:rsidP="008B6C80">
      <w:pPr>
        <w:numPr>
          <w:ilvl w:val="0"/>
          <w:numId w:val="21"/>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Кулешов Д.В. Образы ВУЗа и его представителя, вызывающие доверия абитуриента // Психология субъективной семантики: Истоки и развитие / Под ред. И.Б.Ханиной, Д.А.Леонтьева. М.: Смысл, 2011. – 472 с. – С.144 – 160.</w:t>
      </w:r>
    </w:p>
    <w:p w:rsidR="00090355" w:rsidRPr="00090355" w:rsidRDefault="00090355" w:rsidP="008B6C80">
      <w:pPr>
        <w:numPr>
          <w:ilvl w:val="0"/>
          <w:numId w:val="21"/>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Лидерс А.Г., Минеева О.А., Познанская А.П. Влияние состава семьи на развитие представлений о гендерных ролях в подростковом возрасте // Психология субъективной семантики: Истоки и развитие / Под ред. И.Б.Ханиной, Д.А.Леонтьева. М.: Смысл, 2011. – 472 с. – С.189-205.</w:t>
      </w:r>
    </w:p>
    <w:p w:rsidR="00090355" w:rsidRPr="00090355" w:rsidRDefault="00090355" w:rsidP="008B6C80">
      <w:pPr>
        <w:numPr>
          <w:ilvl w:val="0"/>
          <w:numId w:val="21"/>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Д.А.Леонтьев. Субъективно-семантические основания оценки и выбора книг массового спроса // Психология субъективной семантики: Истоки и развитие / Под ред. И.Б.Ханиной, Д.А.Леонтьева. М.: Смысл, 2011. – 472 с. – С.216 – 232.</w:t>
      </w:r>
    </w:p>
    <w:p w:rsidR="00090355" w:rsidRPr="00090355" w:rsidRDefault="00090355" w:rsidP="008B6C80">
      <w:pPr>
        <w:numPr>
          <w:ilvl w:val="0"/>
          <w:numId w:val="21"/>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Габидулина С.Э. Психосемантический подход в психологии городской среды // Психология субъективной семантики: Истоки и развитие / Под ред. И.Б.Ханиной, Д.А.Леонтьева. М.: Смысл, 2011. – 472 с. – С.233 – 250. </w:t>
      </w:r>
    </w:p>
    <w:p w:rsidR="00090355" w:rsidRPr="00090355" w:rsidRDefault="00090355" w:rsidP="00090355">
      <w:pPr>
        <w:suppressAutoHyphens w:val="0"/>
        <w:overflowPunct w:val="0"/>
        <w:autoSpaceDE w:val="0"/>
        <w:autoSpaceDN w:val="0"/>
        <w:adjustRightInd w:val="0"/>
        <w:spacing w:after="0" w:line="240" w:lineRule="auto"/>
        <w:ind w:firstLine="60"/>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ind w:firstLine="567"/>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2.Смоделировать одно эмпирическое и одно экспериментальное исследование при помощи методов психосемантики. Опишите дизайн исследования, его цели, задачи, предполагаемые способы обработки результатов, сферу использования полученных данных. </w:t>
      </w:r>
    </w:p>
    <w:p w:rsidR="00090355" w:rsidRPr="00090355" w:rsidRDefault="00090355" w:rsidP="00090355">
      <w:pPr>
        <w:suppressAutoHyphens w:val="0"/>
        <w:spacing w:after="0" w:line="240" w:lineRule="auto"/>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ind w:firstLine="567"/>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8. Ассоциативный эксперимент.</w:t>
      </w:r>
    </w:p>
    <w:p w:rsidR="00090355" w:rsidRPr="00090355" w:rsidRDefault="00090355" w:rsidP="00090355">
      <w:pPr>
        <w:suppressAutoHyphens w:val="0"/>
        <w:spacing w:after="0" w:line="240" w:lineRule="auto"/>
        <w:ind w:firstLine="567"/>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приобретение навыков использования метода ассоциативного эксперимента и его модификаций для проведения психологического исследования, а также навыков обработки результатов ассоциативного эксперимента. </w:t>
      </w:r>
    </w:p>
    <w:p w:rsidR="00090355" w:rsidRPr="00090355" w:rsidRDefault="00090355" w:rsidP="00090355">
      <w:pPr>
        <w:suppressAutoHyphens w:val="0"/>
        <w:spacing w:after="0" w:line="240" w:lineRule="auto"/>
        <w:ind w:firstLine="567"/>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xml:space="preserve">: классический ассоциативный эксперимент, направленный ассоциативный эксперимент, групповой ассоциативный эксперимент, неслучайные ассоциации. </w:t>
      </w:r>
    </w:p>
    <w:p w:rsidR="00090355" w:rsidRPr="00090355" w:rsidRDefault="00090355" w:rsidP="00090355">
      <w:pPr>
        <w:suppressAutoHyphens w:val="0"/>
        <w:spacing w:after="0" w:line="240" w:lineRule="auto"/>
        <w:ind w:firstLine="567"/>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29"/>
        </w:numPr>
        <w:tabs>
          <w:tab w:val="num" w:pos="1134"/>
        </w:tabs>
        <w:suppressAutoHyphens w:val="0"/>
        <w:spacing w:after="0" w:line="240" w:lineRule="auto"/>
        <w:ind w:left="284"/>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Осуществление сбора материала для обобщения результатов группового ассоциативного эксперимента: 1) сбор ассоциаций на стимулы «студент», «магистрант» в группах студентов и преподавателей (не менее 25 человек в каждой группе); 2) сбор ассоциаций на стимул «мой город» (можно конкретизировать «Петропавловск-Камчатский» в группе молодежи (не менее 30 человек). Выбор задания – по инициативе магистранта.  </w:t>
      </w:r>
    </w:p>
    <w:p w:rsidR="00090355" w:rsidRPr="00090355" w:rsidRDefault="00090355" w:rsidP="008B6C80">
      <w:pPr>
        <w:numPr>
          <w:ilvl w:val="0"/>
          <w:numId w:val="29"/>
        </w:numPr>
        <w:tabs>
          <w:tab w:val="num" w:pos="1134"/>
        </w:tabs>
        <w:suppressAutoHyphens w:val="0"/>
        <w:spacing w:after="0" w:line="240" w:lineRule="auto"/>
        <w:ind w:left="284"/>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Составление таблицы групповых ассоциаций: группирование по убыванию частотности (в </w:t>
      </w:r>
      <w:r w:rsidRPr="00090355">
        <w:rPr>
          <w:rFonts w:ascii="Times New Roman" w:eastAsia="Times New Roman" w:hAnsi="Times New Roman" w:cs="Times New Roman"/>
          <w:sz w:val="24"/>
          <w:szCs w:val="24"/>
          <w:lang w:val="en-US"/>
        </w:rPr>
        <w:t>Excel</w:t>
      </w:r>
      <w:r w:rsidRPr="00090355">
        <w:rPr>
          <w:rFonts w:ascii="Times New Roman" w:eastAsia="Times New Roman" w:hAnsi="Times New Roman" w:cs="Times New Roman"/>
          <w:sz w:val="24"/>
          <w:szCs w:val="24"/>
        </w:rPr>
        <w:t>).</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30"/>
        </w:numPr>
        <w:tabs>
          <w:tab w:val="num" w:pos="1985"/>
        </w:tabs>
        <w:suppressAutoHyphens w:val="0"/>
        <w:spacing w:after="0" w:line="240" w:lineRule="auto"/>
        <w:ind w:left="284"/>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результатов проведенных эмпирических исследований: выделение семантических универсалий в группах, сопоставление результатов между группами.</w:t>
      </w:r>
    </w:p>
    <w:p w:rsidR="00090355" w:rsidRPr="00090355" w:rsidRDefault="00090355" w:rsidP="008B6C80">
      <w:pPr>
        <w:numPr>
          <w:ilvl w:val="0"/>
          <w:numId w:val="30"/>
        </w:numPr>
        <w:tabs>
          <w:tab w:val="num" w:pos="1985"/>
        </w:tabs>
        <w:suppressAutoHyphens w:val="0"/>
        <w:spacing w:after="0" w:line="240" w:lineRule="auto"/>
        <w:ind w:left="284"/>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возможности использование направленного ассоциативного эксперимента в диагностическом процессе и в исследовании (анализ результатов эмпирических исследований из базы данных кафедры теоретической и прикладной психологии).</w:t>
      </w:r>
    </w:p>
    <w:p w:rsidR="00090355" w:rsidRPr="00090355" w:rsidRDefault="00090355" w:rsidP="00090355">
      <w:pPr>
        <w:suppressAutoHyphens w:val="0"/>
        <w:spacing w:after="0" w:line="240" w:lineRule="auto"/>
        <w:ind w:left="-567" w:firstLine="539"/>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9. </w:t>
      </w:r>
      <w:r w:rsidRPr="00090355">
        <w:rPr>
          <w:rFonts w:ascii="Times New Roman" w:eastAsia="Times New Roman" w:hAnsi="Times New Roman" w:cs="Times New Roman"/>
          <w:b/>
          <w:bCs/>
          <w:sz w:val="24"/>
          <w:szCs w:val="24"/>
        </w:rPr>
        <w:t>Общие и специализированные семантические дифференциалы.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Расширение представлений о возможностях использования метода семантического дифференциала для проведения научных и прикладных исследований. Обсуждение видов семантических дифференциалов и способов обработки результатов, полученных при использовании СД на группе.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lastRenderedPageBreak/>
        <w:t>Основные понятия</w:t>
      </w:r>
      <w:r w:rsidRPr="00090355">
        <w:rPr>
          <w:rFonts w:ascii="Times New Roman" w:eastAsia="Times New Roman" w:hAnsi="Times New Roman" w:cs="Times New Roman"/>
          <w:sz w:val="24"/>
          <w:szCs w:val="24"/>
        </w:rPr>
        <w:t xml:space="preserve">: семантическое поле, семантическое пространство, стимул, биполярные конструкты, профиль оценки стимула, общие СД, специализированные СД, денотативные и коннотативные семантические дифференциалы.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3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Знакомство с литературой по проблеме занятия. Подготовка к обсуждению вопросов:</w:t>
      </w:r>
    </w:p>
    <w:p w:rsidR="00090355" w:rsidRPr="00090355" w:rsidRDefault="00090355" w:rsidP="008B6C80">
      <w:pPr>
        <w:numPr>
          <w:ilvl w:val="0"/>
          <w:numId w:val="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Разновидности СД.</w:t>
      </w:r>
    </w:p>
    <w:p w:rsidR="00090355" w:rsidRPr="00090355" w:rsidRDefault="00090355" w:rsidP="008B6C80">
      <w:pPr>
        <w:numPr>
          <w:ilvl w:val="0"/>
          <w:numId w:val="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Достоинства и недостатки СД.</w:t>
      </w:r>
    </w:p>
    <w:p w:rsidR="00090355" w:rsidRPr="00090355" w:rsidRDefault="00090355" w:rsidP="008B6C80">
      <w:pPr>
        <w:numPr>
          <w:ilvl w:val="0"/>
          <w:numId w:val="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Возможности обработки групповых результатов СД (метод семантических универсалий, факторный анализ).</w:t>
      </w:r>
    </w:p>
    <w:p w:rsidR="00090355" w:rsidRPr="00090355" w:rsidRDefault="00090355" w:rsidP="008B6C80">
      <w:pPr>
        <w:numPr>
          <w:ilvl w:val="0"/>
          <w:numId w:val="3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Повторение материала по темам: «Факторный анализ» (осуществление процедуры ФА в </w:t>
      </w:r>
      <w:r w:rsidRPr="00090355">
        <w:rPr>
          <w:rFonts w:ascii="Times New Roman" w:eastAsia="Times New Roman" w:hAnsi="Times New Roman" w:cs="Times New Roman"/>
          <w:sz w:val="24"/>
          <w:szCs w:val="24"/>
          <w:lang w:val="en-US"/>
        </w:rPr>
        <w:t>SPSS</w:t>
      </w:r>
      <w:r w:rsidRPr="00090355">
        <w:rPr>
          <w:rFonts w:ascii="Times New Roman" w:eastAsia="Times New Roman" w:hAnsi="Times New Roman" w:cs="Times New Roman"/>
          <w:sz w:val="24"/>
          <w:szCs w:val="24"/>
        </w:rPr>
        <w:t>), «Метод семантических универсалий».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1. Обсуждение теоретических вопросов по теме «Семантический дифференциал как метод психосемантического исследования: возможности, ограничения, сфера использования».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 Работа с данными группового обобщения результатов семантического дифференциала (данные из базы данных кафедры теоретической и прикладной психологии).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10. </w:t>
      </w:r>
      <w:r w:rsidRPr="00090355">
        <w:rPr>
          <w:rFonts w:ascii="Times New Roman" w:eastAsia="Times New Roman" w:hAnsi="Times New Roman" w:cs="Times New Roman"/>
          <w:b/>
          <w:bCs/>
          <w:sz w:val="24"/>
          <w:szCs w:val="24"/>
        </w:rPr>
        <w:t>Разработка специализированного семантического дифференциала.</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Приобретение навыков разработки специализированного семантического дифференциала в соответствии с задачами исследования.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семантическое поле, семантическое пространство, стимул, биполярные конструкты, профиль оценки стимула, специализированные СД, семантические универсалии.</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3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Ознакомление с алгоритмом разработки специализированного (частного) семантического дифференциала (повторение).</w:t>
      </w:r>
    </w:p>
    <w:p w:rsidR="00090355" w:rsidRPr="00090355" w:rsidRDefault="00090355" w:rsidP="008B6C80">
      <w:pPr>
        <w:numPr>
          <w:ilvl w:val="0"/>
          <w:numId w:val="3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Формулирование конкретной эмпирической задачи, в соответствии с которой будет разработан бланк специализированного СД.</w:t>
      </w:r>
    </w:p>
    <w:p w:rsidR="00090355" w:rsidRPr="00090355" w:rsidRDefault="00090355" w:rsidP="008B6C80">
      <w:pPr>
        <w:numPr>
          <w:ilvl w:val="0"/>
          <w:numId w:val="3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Осуществление отдельных этапов разработки СД: 1) сбор ассоциаций на стимул; 2) составление упорядоченного по частоте встречаемости списка ассоциаций; 3) дополнение списка ассоциаций (в соответствии с описанным в литературе алгоритмом); 4) подбор антонимов на наиболее частотные ассоциации. Оформление результатов эмпирической работы в соответствующие таблицы (</w:t>
      </w:r>
      <w:r w:rsidRPr="00090355">
        <w:rPr>
          <w:rFonts w:ascii="Times New Roman" w:eastAsia="Times New Roman" w:hAnsi="Times New Roman" w:cs="Times New Roman"/>
          <w:sz w:val="24"/>
          <w:szCs w:val="24"/>
          <w:lang w:val="en-US"/>
        </w:rPr>
        <w:t xml:space="preserve">Word, Excel).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33"/>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Обсуждение проделанной работы. Анализ возникших трудностей. </w:t>
      </w:r>
    </w:p>
    <w:p w:rsidR="00090355" w:rsidRPr="00090355" w:rsidRDefault="00090355" w:rsidP="008B6C80">
      <w:pPr>
        <w:numPr>
          <w:ilvl w:val="0"/>
          <w:numId w:val="33"/>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Обсуждение дальнейших этапов работы с СД (в частности, этапа апробации).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i/>
          <w:sz w:val="24"/>
          <w:szCs w:val="24"/>
        </w:rPr>
        <w:t>Законченный вариант разработанного в рамках самостоятельной работы специализированного семантического дифференциала</w:t>
      </w:r>
      <w:r w:rsidRPr="00090355">
        <w:rPr>
          <w:rFonts w:ascii="Times New Roman" w:eastAsia="Times New Roman" w:hAnsi="Times New Roman" w:cs="Times New Roman"/>
          <w:b/>
          <w:i/>
          <w:sz w:val="24"/>
          <w:szCs w:val="24"/>
        </w:rPr>
        <w:t xml:space="preserve"> </w:t>
      </w:r>
      <w:r w:rsidRPr="00090355">
        <w:rPr>
          <w:rFonts w:ascii="Times New Roman" w:eastAsia="Times New Roman" w:hAnsi="Times New Roman" w:cs="Times New Roman"/>
          <w:i/>
          <w:sz w:val="24"/>
          <w:szCs w:val="24"/>
        </w:rPr>
        <w:t xml:space="preserve">оценивается в рамках планового контроля самостоятельной работы. </w:t>
      </w:r>
    </w:p>
    <w:p w:rsidR="00090355" w:rsidRPr="00090355" w:rsidRDefault="00090355" w:rsidP="00090355">
      <w:pPr>
        <w:suppressAutoHyphens w:val="0"/>
        <w:spacing w:after="0" w:line="240" w:lineRule="auto"/>
        <w:jc w:val="both"/>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11. </w:t>
      </w:r>
      <w:r w:rsidRPr="00090355">
        <w:rPr>
          <w:rFonts w:ascii="Times New Roman" w:eastAsia="Times New Roman" w:hAnsi="Times New Roman" w:cs="Times New Roman"/>
          <w:b/>
          <w:bCs/>
          <w:sz w:val="24"/>
          <w:szCs w:val="24"/>
        </w:rPr>
        <w:t>Техника репертуарных решеток.</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Знакомство с идеей метода личностных конструктов (репертуарных решеток), обсуждение вариантов и возможностей метода.</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конструкт, репертуарные решетки, методы выявления конструктов, метод триад.</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lastRenderedPageBreak/>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1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Знакомство с теоретическими основами метода.</w:t>
      </w:r>
    </w:p>
    <w:p w:rsidR="00090355" w:rsidRPr="00090355" w:rsidRDefault="00090355" w:rsidP="008B6C80">
      <w:pPr>
        <w:numPr>
          <w:ilvl w:val="0"/>
          <w:numId w:val="1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Конспектирование: Франселла Ф., Банистер Д. Новый метод исследования личности. – М.: Прогресс. – 1987. – 234 с. (см. УММ для студентов / Кафедра теоретической и прикладной психологии / Персональные папки / Неяскина / Франселла Банистер).</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1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возможностей метода, потенциальных сложностей использования метода, сферы применения техники репертуарных решеток.</w:t>
      </w:r>
    </w:p>
    <w:p w:rsidR="00090355" w:rsidRPr="00090355" w:rsidRDefault="00090355" w:rsidP="008B6C80">
      <w:pPr>
        <w:numPr>
          <w:ilvl w:val="0"/>
          <w:numId w:val="1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Практическая работа: составление ролевых списков (анализ различных способов); методы формулирование конструктов (метод триад и различные модификации метода). Обсуждение результатов работы. </w:t>
      </w:r>
    </w:p>
    <w:p w:rsidR="00090355" w:rsidRPr="00090355" w:rsidRDefault="00090355" w:rsidP="008B6C80">
      <w:pPr>
        <w:numPr>
          <w:ilvl w:val="0"/>
          <w:numId w:val="18"/>
        </w:numPr>
        <w:suppressAutoHyphens w:val="0"/>
        <w:spacing w:after="0" w:line="240" w:lineRule="auto"/>
        <w:jc w:val="both"/>
        <w:rPr>
          <w:rFonts w:ascii="Times New Roman" w:eastAsia="Times New Roman" w:hAnsi="Times New Roman" w:cs="Times New Roman"/>
          <w:b/>
          <w:sz w:val="24"/>
          <w:szCs w:val="24"/>
        </w:rPr>
      </w:pPr>
      <w:r w:rsidRPr="00090355">
        <w:rPr>
          <w:rFonts w:ascii="Times New Roman" w:eastAsia="Times New Roman" w:hAnsi="Times New Roman" w:cs="Times New Roman"/>
          <w:sz w:val="24"/>
          <w:szCs w:val="24"/>
        </w:rPr>
        <w:t xml:space="preserve">Подведение итогов занятия.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12. </w:t>
      </w:r>
      <w:r w:rsidRPr="00090355">
        <w:rPr>
          <w:rFonts w:ascii="Times New Roman" w:eastAsia="Times New Roman" w:hAnsi="Times New Roman" w:cs="Times New Roman"/>
          <w:b/>
          <w:bCs/>
          <w:sz w:val="24"/>
          <w:szCs w:val="24"/>
        </w:rPr>
        <w:t>Техника репертуарных решеток: компьютерная система «Келли-98»</w:t>
      </w:r>
      <w:r w:rsidRPr="00090355">
        <w:rPr>
          <w:rFonts w:ascii="Times New Roman" w:eastAsia="Times New Roman" w:hAnsi="Times New Roman" w:cs="Times New Roman"/>
          <w:b/>
          <w:sz w:val="24"/>
          <w:szCs w:val="24"/>
        </w:rPr>
        <w:t>.</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Знакомство с возможностями ко-терапевтической компьютерной системой «Келли-98» (вариантом техники репертуарных решеток).</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конструкт, репертуарные решетки, методы выявления конструктов, метод триад.</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Оборудование:</w:t>
      </w:r>
      <w:r w:rsidRPr="00090355">
        <w:rPr>
          <w:rFonts w:ascii="Times New Roman" w:eastAsia="Times New Roman" w:hAnsi="Times New Roman" w:cs="Times New Roman"/>
          <w:sz w:val="24"/>
          <w:szCs w:val="24"/>
        </w:rPr>
        <w:t xml:space="preserve">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sz w:val="24"/>
          <w:szCs w:val="24"/>
        </w:rPr>
        <w:t>Ко-терапевтическая компьютерная система «Келли-98»: компакт-диск с программой обработки, электронный ключ, персональный компьютер, интерактивная доска.</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Повторение теоретических основ метода репертуарных решеток.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1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Осуществление процедуры обследования личности при помощи ко-терапевтической компьютерной системы «Келли-98» (работа осуществляется с одним респондентом – добровольцем из группы; остальные обучающиеся выступают в качестве экспертов-наблюдателей, ведут протокол наблюдения за респондентом, фиксируют особенности поведения и специфику ответов). </w:t>
      </w:r>
    </w:p>
    <w:p w:rsidR="00090355" w:rsidRPr="00090355" w:rsidRDefault="00090355" w:rsidP="008B6C80">
      <w:pPr>
        <w:numPr>
          <w:ilvl w:val="0"/>
          <w:numId w:val="1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возможностей системы по обработке результатов обследования.</w:t>
      </w:r>
    </w:p>
    <w:p w:rsidR="00090355" w:rsidRPr="00090355" w:rsidRDefault="00090355" w:rsidP="008B6C80">
      <w:pPr>
        <w:numPr>
          <w:ilvl w:val="0"/>
          <w:numId w:val="1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Анализ компьютерного заключения, обсуждение принципов составления диагностического заключения на основании данных системы «Келли 98».</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13. </w:t>
      </w:r>
      <w:r w:rsidRPr="00090355">
        <w:rPr>
          <w:rFonts w:ascii="Times New Roman" w:eastAsia="Times New Roman" w:hAnsi="Times New Roman" w:cs="Times New Roman"/>
          <w:b/>
          <w:bCs/>
          <w:sz w:val="24"/>
          <w:szCs w:val="24"/>
        </w:rPr>
        <w:t>Использование методов субъективной семантики и психосемантики в индивидуальной и групповой диагностике.</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Отработка навыков использования методов психосемантики в индивидуальной и групповой диагностике. </w:t>
      </w:r>
      <w:r w:rsidRPr="00090355">
        <w:rPr>
          <w:rFonts w:ascii="Times New Roman" w:eastAsia="Times New Roman" w:hAnsi="Times New Roman" w:cs="Times New Roman"/>
          <w:bCs/>
          <w:sz w:val="24"/>
          <w:szCs w:val="24"/>
        </w:rPr>
        <w:t>Обработка, генерализация и интерпретация результатов, полученных методами психологии субъективной семантики и психосемантики в диагностическом процессе.</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xml:space="preserve">: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Методы определения понятий, методы сравнения (различения) стимулов, методы субъективного шкалирования, ассоциативные эксперименты, методы формирования понятий. Семантические дифференциалы (СД). Разработка специализированных СД. Методы обработки данных: факторные структуры, семантические универсалии.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 xml:space="preserve">Метод репертуарных решеток. Контент-анализ семантических ролей.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2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Повторение теоретических основ курса, его основных понятий.</w:t>
      </w:r>
    </w:p>
    <w:p w:rsidR="00090355" w:rsidRPr="00090355" w:rsidRDefault="00090355" w:rsidP="008B6C80">
      <w:pPr>
        <w:numPr>
          <w:ilvl w:val="0"/>
          <w:numId w:val="2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Анализ возможностей методов психологии субъективной семантики и психосемантики в рамках диагностического и консультативного процесса.</w:t>
      </w:r>
    </w:p>
    <w:p w:rsidR="00090355" w:rsidRPr="00090355" w:rsidRDefault="00090355" w:rsidP="008B6C80">
      <w:pPr>
        <w:numPr>
          <w:ilvl w:val="0"/>
          <w:numId w:val="2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Заполнение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gridCol w:w="3191"/>
      </w:tblGrid>
      <w:tr w:rsidR="00090355" w:rsidRPr="00090355" w:rsidTr="00472A57">
        <w:tc>
          <w:tcPr>
            <w:tcW w:w="3190"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Вероятный запрос</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tc>
        <w:tc>
          <w:tcPr>
            <w:tcW w:w="3190"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Методы психологии субъективной семантики и психосемантики</w:t>
            </w:r>
          </w:p>
        </w:tc>
        <w:tc>
          <w:tcPr>
            <w:tcW w:w="3191"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Примечания</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tc>
      </w:tr>
      <w:tr w:rsidR="00090355" w:rsidRPr="00090355" w:rsidTr="00472A57">
        <w:tc>
          <w:tcPr>
            <w:tcW w:w="3190"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w:t>
            </w:r>
          </w:p>
        </w:tc>
        <w:tc>
          <w:tcPr>
            <w:tcW w:w="3190"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w:t>
            </w:r>
          </w:p>
        </w:tc>
        <w:tc>
          <w:tcPr>
            <w:tcW w:w="3191"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w:t>
            </w:r>
          </w:p>
        </w:tc>
      </w:tr>
    </w:tbl>
    <w:p w:rsidR="00090355" w:rsidRPr="00090355" w:rsidRDefault="00090355" w:rsidP="008B6C80">
      <w:pPr>
        <w:numPr>
          <w:ilvl w:val="0"/>
          <w:numId w:val="2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Работа с методикой множественных идентификаций (см.  таблицу Приложения). Заполнение в программе </w:t>
      </w:r>
      <w:r w:rsidRPr="00090355">
        <w:rPr>
          <w:rFonts w:ascii="Times New Roman" w:eastAsia="Times New Roman" w:hAnsi="Times New Roman" w:cs="Times New Roman"/>
          <w:sz w:val="24"/>
          <w:szCs w:val="24"/>
          <w:lang w:val="en-US"/>
        </w:rPr>
        <w:t>Excel</w:t>
      </w:r>
      <w:r w:rsidRPr="00090355">
        <w:rPr>
          <w:rFonts w:ascii="Times New Roman" w:eastAsia="Times New Roman" w:hAnsi="Times New Roman" w:cs="Times New Roman"/>
          <w:sz w:val="24"/>
          <w:szCs w:val="24"/>
        </w:rPr>
        <w:t xml:space="preserve"> таблицы в соответствии с инструкцией (можно заполнить самостоятельно или выбрать кого-либо в качестве респондента).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2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возможностей использования методов психологии субъективной семантики и психосемантики в диагностическом и консультативном процессе (анализ заполненных при домашней подготовке к занятию таблиц).</w:t>
      </w:r>
    </w:p>
    <w:p w:rsidR="00090355" w:rsidRPr="00090355" w:rsidRDefault="00090355" w:rsidP="008B6C80">
      <w:pPr>
        <w:numPr>
          <w:ilvl w:val="0"/>
          <w:numId w:val="2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Работа с методикой множественных идентификация (индивидуальная работа на компьютерах). Анализ полученных результатов: групповое обсуждение.</w:t>
      </w:r>
    </w:p>
    <w:p w:rsidR="00090355" w:rsidRPr="00090355" w:rsidRDefault="00090355" w:rsidP="00090355">
      <w:pPr>
        <w:suppressAutoHyphens w:val="0"/>
        <w:spacing w:after="0" w:line="240" w:lineRule="auto"/>
        <w:ind w:left="720"/>
        <w:jc w:val="both"/>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14. Значения, виды значений.</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Письменно осветить следующие вопросы: 1) понятие «значение»; 2) соотношение понятий «значение» и «знак»; 3) виды значений (протозначение, функциональный комплекс, операциональные значения, предметные значения, значения слова); 4) стадии развития значения по Л.С. Выготскому; 5) составляющие значения слова (по А.Р.Лурия); 6) общая структура значения. </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15. Специализированный семантический дифференциал.</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Ознакомиться с алгоритмом разработки частного (специализированного) семантического дифференциала (Серкин В.П. Методы психологии субъективной семантики и психосемантики.  – М., 2008.  – 378 с.).</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Подобрать примеры разработанных и опубликованных в литературе специализированных семантических дифференциалов (семантических полей для заданных стимулов).</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Разработать специализированный семантический дифференциал в соответствии с выбранной целью. Результаты каждого этапа представить в письменном виде.</w:t>
      </w:r>
    </w:p>
    <w:p w:rsidR="00090355" w:rsidRPr="00090355" w:rsidRDefault="00090355" w:rsidP="00090355">
      <w:p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16. Репертуарные решетки.</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Законспектировать: Франселла Ф., Банистер Д. Новый метод исследования личности. – М.: Прогресс. – 1987. – 234 с.</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Законспектировать: Шкуратова И.П. Диагностика межличностных отношений с помощью техники репертуарных решеток.  – Ростов-на-Дону. – 2000.  (см.распечатку).</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Сформулировать основные этапы использования методов репертуарных решеток (личностных конструктов) в процессе получения диагностической информации.</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Смоделировать исследование, основанное на применении метода репертуарных решеток.</w:t>
      </w:r>
    </w:p>
    <w:p w:rsidR="00090355" w:rsidRPr="00090355" w:rsidRDefault="00090355" w:rsidP="00090355">
      <w:p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lastRenderedPageBreak/>
        <w:t>ТЕМА 17. Метод множественных идентификаций.</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Законспектировать: глава 8. Стереотипы общественного сознания (Петренко В.Ф. Основы психосемантики. – СПб.: Питер, 2005. – 480 с.).</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Составить алгоритм сбора данных посредством метода множественных идентификаций.</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Смоделировать исследования, в которых метод множественных идентификаций выступает как основной метод сбора данных.</w:t>
      </w:r>
    </w:p>
    <w:p w:rsidR="00090355" w:rsidRPr="00090355" w:rsidRDefault="00090355" w:rsidP="00090355">
      <w:p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18. Метод семантических универсалий.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 Ознакомиться с алгоритмом выполнения метода семантических универсалий Е.Ю.Артемьевой (см. Серкин В.П. О возможностях метода семантических универсалий Е.Ю.Артемьевой // Вестник Московского университета (Сер.14. Психология). – 2000. - №4. – С.74-79; // психологическая диагностика, 2007. - №5. – С.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 Ознакомиться со статьями В.П.Серкина, А.В.Мазуркевича, законспектировать статьи: </w:t>
      </w:r>
    </w:p>
    <w:p w:rsidR="00090355" w:rsidRPr="00090355" w:rsidRDefault="00090355" w:rsidP="008B6C80">
      <w:pPr>
        <w:numPr>
          <w:ilvl w:val="0"/>
          <w:numId w:val="24"/>
        </w:num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 xml:space="preserve">Серкин В.П. О возможностях метода семантических универсалий Е.Ю.Артемьевой. Часть 2. Отзыв на статью «Процессуальная конкретизация и математическое обоснование метода семантических универсалий» // Вестник КРАУНЦ. Серия «Гуманитарные науки». – 2013 - №1 (21). – 154 с – С.124-134. </w:t>
      </w:r>
    </w:p>
    <w:p w:rsidR="00090355" w:rsidRPr="00090355" w:rsidRDefault="00090355" w:rsidP="008B6C80">
      <w:pPr>
        <w:numPr>
          <w:ilvl w:val="0"/>
          <w:numId w:val="24"/>
        </w:num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Мазуркевич А.В. Процессуальная конкретизация и математическое обоснование метода семантических универсалий // Вестник КРАУНЦ. Серия «Гуманитарные науки». – 2013 - №1 (21). – 154 с – С.112-124.</w:t>
      </w:r>
    </w:p>
    <w:p w:rsidR="00090355" w:rsidRPr="00090355" w:rsidRDefault="00090355" w:rsidP="008B6C80">
      <w:pPr>
        <w:numPr>
          <w:ilvl w:val="0"/>
          <w:numId w:val="23"/>
        </w:numPr>
        <w:suppressAutoHyphens w:val="0"/>
        <w:spacing w:after="0" w:line="240" w:lineRule="auto"/>
        <w:ind w:left="480" w:hanging="480"/>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090355" w:rsidRPr="00090355" w:rsidTr="00472A57">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p>
        </w:tc>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достоинства (преимущества)</w:t>
            </w:r>
          </w:p>
        </w:tc>
        <w:tc>
          <w:tcPr>
            <w:tcW w:w="3191"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недостатки (ограничения)</w:t>
            </w:r>
          </w:p>
        </w:tc>
      </w:tr>
      <w:tr w:rsidR="00090355" w:rsidRPr="00090355" w:rsidTr="00472A57">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Метод семантических универсалий</w:t>
            </w:r>
          </w:p>
        </w:tc>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p>
        </w:tc>
        <w:tc>
          <w:tcPr>
            <w:tcW w:w="3191"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p>
        </w:tc>
      </w:tr>
      <w:tr w:rsidR="00090355" w:rsidRPr="00090355" w:rsidTr="00472A57">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Метод факторного анализа</w:t>
            </w:r>
          </w:p>
        </w:tc>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p>
        </w:tc>
        <w:tc>
          <w:tcPr>
            <w:tcW w:w="3191"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p>
        </w:tc>
      </w:tr>
    </w:tbl>
    <w:p w:rsidR="00090355" w:rsidRPr="00090355" w:rsidRDefault="00090355" w:rsidP="00090355">
      <w:pPr>
        <w:suppressAutoHyphens w:val="0"/>
        <w:spacing w:after="0" w:line="240" w:lineRule="auto"/>
        <w:rPr>
          <w:rFonts w:ascii="Times New Roman" w:eastAsia="Times New Roman" w:hAnsi="Times New Roman" w:cs="Times New Roman"/>
          <w:b/>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19. Эксперименты Е.Ю. Артемьевой.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повторение теоретических основ психологии субъективной семантики Е.Ю. Артемьевой, закрепление полученных знаний посредством повторения классических экспериментов психологии субъективной семантики.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субъективная семантика, семантические универсалии, пространство описания стимула, ассоциативный эксперимент.</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9"/>
        </w:numPr>
        <w:shd w:val="clear" w:color="auto" w:fill="FFFFFF"/>
        <w:suppressAutoHyphens w:val="0"/>
        <w:spacing w:after="0" w:line="240" w:lineRule="auto"/>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Ознакомиться: Артемьева Е. Ю. Психология субъективной семантики. М., Изд-во Моск. ун-та,- 1980.  - 128 с.</w:t>
      </w:r>
    </w:p>
    <w:p w:rsidR="00090355" w:rsidRPr="00090355" w:rsidRDefault="00090355" w:rsidP="008B6C80">
      <w:pPr>
        <w:numPr>
          <w:ilvl w:val="0"/>
          <w:numId w:val="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Выписать схемы основных серий экспериментов, проведенных Е.Ю.Артемьевой с набором невербальных стимулов. </w:t>
      </w:r>
    </w:p>
    <w:p w:rsidR="00090355" w:rsidRPr="00090355" w:rsidRDefault="00090355" w:rsidP="008B6C80">
      <w:pPr>
        <w:numPr>
          <w:ilvl w:val="0"/>
          <w:numId w:val="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Провести (произвольно выбрав несколько этапов из предложенных схем) эксперимент с невербальными стимулами на выборке объемом не менее 20 человек. Проанализировать результаты.</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34"/>
        </w:numPr>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следующих вопросов:</w:t>
      </w:r>
    </w:p>
    <w:p w:rsidR="00090355" w:rsidRPr="00090355" w:rsidRDefault="00090355" w:rsidP="008B6C80">
      <w:pPr>
        <w:numPr>
          <w:ilvl w:val="0"/>
          <w:numId w:val="34"/>
        </w:numPr>
        <w:tabs>
          <w:tab w:val="num" w:pos="1985"/>
        </w:tabs>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 xml:space="preserve">Обсуждение результатов проведенных экспериментальных исследований: выделение семантических универсалий в группах, сопоставление результатов между группами.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Приложение: </w:t>
      </w:r>
    </w:p>
    <w:p w:rsidR="00090355" w:rsidRPr="00090355" w:rsidRDefault="00090355" w:rsidP="00090355">
      <w:pPr>
        <w:tabs>
          <w:tab w:val="left" w:pos="9355"/>
        </w:tabs>
        <w:spacing w:after="0" w:line="240" w:lineRule="auto"/>
        <w:jc w:val="center"/>
        <w:rPr>
          <w:rFonts w:ascii="Times New Roman" w:hAnsi="Times New Roman"/>
          <w:b/>
          <w:sz w:val="24"/>
          <w:szCs w:val="24"/>
          <w:highlight w:val="yellow"/>
        </w:rPr>
      </w:pPr>
      <w:r w:rsidRPr="00090355">
        <w:rPr>
          <w:rFonts w:ascii="Times New Roman" w:eastAsia="Times New Roman" w:hAnsi="Times New Roman"/>
          <w:noProof/>
          <w:sz w:val="24"/>
          <w:szCs w:val="24"/>
        </w:rPr>
        <w:drawing>
          <wp:inline distT="0" distB="0" distL="0" distR="0" wp14:anchorId="21CB5DB5" wp14:editId="11D69C88">
            <wp:extent cx="1584897" cy="230726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313" t="9520"/>
                    <a:stretch>
                      <a:fillRect/>
                    </a:stretch>
                  </pic:blipFill>
                  <pic:spPr bwMode="auto">
                    <a:xfrm>
                      <a:off x="0" y="0"/>
                      <a:ext cx="1593512" cy="2319807"/>
                    </a:xfrm>
                    <a:prstGeom prst="rect">
                      <a:avLst/>
                    </a:prstGeom>
                    <a:noFill/>
                    <a:ln w="9525">
                      <a:noFill/>
                      <a:miter lim="800000"/>
                      <a:headEnd/>
                      <a:tailEnd/>
                    </a:ln>
                  </pic:spPr>
                </pic:pic>
              </a:graphicData>
            </a:graphic>
          </wp:inline>
        </w:drawing>
      </w:r>
    </w:p>
    <w:p w:rsidR="00090355" w:rsidRPr="00090355" w:rsidRDefault="00090355" w:rsidP="00090355">
      <w:pPr>
        <w:tabs>
          <w:tab w:val="left" w:pos="9355"/>
        </w:tabs>
        <w:spacing w:after="0" w:line="240" w:lineRule="auto"/>
        <w:jc w:val="both"/>
        <w:rPr>
          <w:rFonts w:ascii="Times New Roman" w:hAnsi="Times New Roman"/>
          <w:b/>
          <w:sz w:val="24"/>
          <w:szCs w:val="24"/>
          <w:highlight w:val="yellow"/>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20. Метод семантических универсалий и метод факторного анализа как способы обработки результатов семантического дифференциала.</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Расширение представлений о возможностях обработки данных, полученных при помощи метода семантического дифференциала в ходе проведения научных и прикладных исследований. Обсуждение преимуществ и сложностей методов семантических универсалий и факторного анализа как способов обработки результатов СД на группе. </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семантическое поле, семантическое пространство, стимул, биполярные конструкты, профиль оценки стимула, семантическая универсалия, факторный анализ, фактор, переменная.</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35"/>
        </w:numPr>
        <w:suppressAutoHyphens w:val="0"/>
        <w:spacing w:after="0" w:line="259"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Повторение материала по темам: «Факторный анализ» (осуществление процедуры ФА в SPSS), «Метод семантических универсалий».</w:t>
      </w:r>
    </w:p>
    <w:p w:rsidR="00090355" w:rsidRPr="00090355" w:rsidRDefault="00090355" w:rsidP="008B6C80">
      <w:pPr>
        <w:numPr>
          <w:ilvl w:val="0"/>
          <w:numId w:val="35"/>
        </w:numPr>
        <w:suppressAutoHyphens w:val="0"/>
        <w:spacing w:after="0" w:line="259"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Знакомство с научными статьями (см. № в списке литературы).</w:t>
      </w:r>
    </w:p>
    <w:p w:rsidR="00090355" w:rsidRPr="00090355" w:rsidRDefault="00090355" w:rsidP="008B6C80">
      <w:pPr>
        <w:numPr>
          <w:ilvl w:val="0"/>
          <w:numId w:val="35"/>
        </w:numPr>
        <w:suppressAutoHyphens w:val="0"/>
        <w:spacing w:after="0" w:line="259"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Проведение обработки СД (по собранным самостоятельно данным) методом ФА и методом семантических универсалий. Подготовка к представлению результатов и их обсуждению.</w:t>
      </w:r>
    </w:p>
    <w:p w:rsidR="00090355" w:rsidRPr="00090355" w:rsidRDefault="00090355" w:rsidP="00090355">
      <w:pPr>
        <w:suppressAutoHyphens w:val="0"/>
        <w:spacing w:after="0"/>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 Обсуждение научной дискуссии Серкина В.П. и Мазуркевича А.В. о возможностях и ограничениях метода семантических универсалий.</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 Обсуждение подготовленных проектов (обработка данных СД посредством методов семантических универсалий и факторного анализа).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Приложение:</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Алгоритм выделения дескрипторов, входящих в семантическую универсалию</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 xml:space="preserve">Построение групповой матрицы в </w:t>
      </w:r>
      <w:r w:rsidRPr="00090355">
        <w:rPr>
          <w:rFonts w:ascii="Times New Roman" w:eastAsia="Times New Roman" w:hAnsi="Times New Roman" w:cs="Times New Roman"/>
          <w:sz w:val="24"/>
          <w:szCs w:val="24"/>
          <w:lang w:val="en-US"/>
        </w:rPr>
        <w:t>Excel</w:t>
      </w:r>
      <w:r w:rsidRPr="00090355">
        <w:rPr>
          <w:rFonts w:ascii="Times New Roman" w:eastAsia="Times New Roman" w:hAnsi="Times New Roman" w:cs="Times New Roman"/>
          <w:sz w:val="24"/>
          <w:szCs w:val="24"/>
        </w:rPr>
        <w:t xml:space="preserve"> (см.рисунок)</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Подсчет средних значений по каждой шкале в матрицы групповых результатов</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Выделение диапазона размаха средних (разброс между </w:t>
      </w:r>
      <w:r w:rsidRPr="00090355">
        <w:rPr>
          <w:rFonts w:ascii="Times New Roman" w:eastAsia="Times New Roman" w:hAnsi="Times New Roman" w:cs="Times New Roman"/>
          <w:sz w:val="24"/>
          <w:szCs w:val="24"/>
          <w:lang w:val="en-US"/>
        </w:rPr>
        <w:t>max</w:t>
      </w:r>
      <w:r w:rsidRPr="00090355">
        <w:rPr>
          <w:rFonts w:ascii="Times New Roman" w:eastAsia="Times New Roman" w:hAnsi="Times New Roman" w:cs="Times New Roman"/>
          <w:sz w:val="24"/>
          <w:szCs w:val="24"/>
        </w:rPr>
        <w:t xml:space="preserve"> и </w:t>
      </w:r>
      <w:r w:rsidRPr="00090355">
        <w:rPr>
          <w:rFonts w:ascii="Times New Roman" w:eastAsia="Times New Roman" w:hAnsi="Times New Roman" w:cs="Times New Roman"/>
          <w:sz w:val="24"/>
          <w:szCs w:val="24"/>
          <w:lang w:val="en-US"/>
        </w:rPr>
        <w:t>min</w:t>
      </w:r>
      <w:r w:rsidRPr="00090355">
        <w:rPr>
          <w:rFonts w:ascii="Times New Roman" w:eastAsia="Times New Roman" w:hAnsi="Times New Roman" w:cs="Times New Roman"/>
          <w:sz w:val="24"/>
          <w:szCs w:val="24"/>
        </w:rPr>
        <w:t xml:space="preserve"> значениями из диапазона средних)</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Вычисление 10%-го диапазона размаха средних </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Определение диапазонов правого и левого отступов , разных 10%-ым значениям размаха средних значений</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Выделяем все дескрипторы шкал, средние значения которых входят в один из диапазонов отступа.</w:t>
      </w:r>
    </w:p>
    <w:p w:rsidR="00090355" w:rsidRPr="00090355" w:rsidRDefault="00090355" w:rsidP="00090355">
      <w:pPr>
        <w:suppressAutoHyphens w:val="0"/>
        <w:spacing w:after="0" w:line="259"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i/>
          <w:sz w:val="24"/>
          <w:szCs w:val="24"/>
        </w:rPr>
        <w:t>Список полученных дескрипторов называется групповой семантической универсалией оценки стимула.</w:t>
      </w:r>
    </w:p>
    <w:p w:rsidR="00090355" w:rsidRPr="00090355" w:rsidRDefault="00090355" w:rsidP="00090355">
      <w:pPr>
        <w:tabs>
          <w:tab w:val="left" w:pos="9355"/>
        </w:tabs>
        <w:spacing w:after="0" w:line="240" w:lineRule="auto"/>
        <w:jc w:val="center"/>
        <w:rPr>
          <w:rFonts w:ascii="Times New Roman" w:hAnsi="Times New Roman"/>
          <w:b/>
          <w:sz w:val="24"/>
          <w:szCs w:val="24"/>
          <w:highlight w:val="yellow"/>
        </w:rPr>
      </w:pPr>
      <w:r w:rsidRPr="00090355">
        <w:rPr>
          <w:rFonts w:ascii="Times New Roman" w:eastAsia="Times New Roman" w:hAnsi="Times New Roman"/>
          <w:noProof/>
          <w:sz w:val="24"/>
          <w:szCs w:val="24"/>
        </w:rPr>
        <w:drawing>
          <wp:inline distT="0" distB="0" distL="0" distR="0" wp14:anchorId="713FD496" wp14:editId="38CB6DC3">
            <wp:extent cx="4146739" cy="2901433"/>
            <wp:effectExtent l="0" t="0" r="0" b="0"/>
            <wp:docPr id="4" name="Рисунок 1" descr="C:\Users\XRU-XRU\Desktop\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XRU-XRU\Desktop\IMG_0291.JPG"/>
                    <pic:cNvPicPr>
                      <a:picLocks noChangeAspect="1" noChangeArrowheads="1"/>
                    </pic:cNvPicPr>
                  </pic:nvPicPr>
                  <pic:blipFill>
                    <a:blip r:embed="rId10" cstate="print"/>
                    <a:srcRect l="3304" t="5399" r="1337" b="5598"/>
                    <a:stretch>
                      <a:fillRect/>
                    </a:stretch>
                  </pic:blipFill>
                  <pic:spPr bwMode="auto">
                    <a:xfrm>
                      <a:off x="0" y="0"/>
                      <a:ext cx="4154958" cy="2907184"/>
                    </a:xfrm>
                    <a:prstGeom prst="rect">
                      <a:avLst/>
                    </a:prstGeom>
                    <a:noFill/>
                    <a:ln w="9525">
                      <a:noFill/>
                      <a:miter lim="800000"/>
                      <a:headEnd/>
                      <a:tailEnd/>
                    </a:ln>
                  </pic:spPr>
                </pic:pic>
              </a:graphicData>
            </a:graphic>
          </wp:inline>
        </w:drawing>
      </w:r>
    </w:p>
    <w:p w:rsidR="00090355" w:rsidRPr="00090355" w:rsidRDefault="00090355" w:rsidP="00090355">
      <w:pPr>
        <w:suppressAutoHyphens w:val="0"/>
        <w:spacing w:after="0" w:line="240" w:lineRule="auto"/>
        <w:ind w:hanging="28"/>
        <w:jc w:val="both"/>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21. </w:t>
      </w:r>
      <w:r w:rsidRPr="00090355">
        <w:rPr>
          <w:rFonts w:ascii="Times New Roman" w:eastAsia="Times New Roman" w:hAnsi="Times New Roman" w:cs="Times New Roman"/>
          <w:b/>
          <w:bCs/>
          <w:sz w:val="24"/>
          <w:szCs w:val="24"/>
        </w:rPr>
        <w:t>Исследование стереотипов обыденного сознания посредством психосемантических методов.</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Расширение представлений и спектре использования методов психосемантики в прикладных научных исследованиях</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социальные стереотипы, личностные конструкты, факторный анализ, факторы, метод множественных идентификаций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2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Ознакомление с результатами эмпирических исследований, направленных на изучение стереотипов обыденного сознания посредством методов психосемантики (на материале Петренко В.Ф., см. список литературы).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2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результатов семантического анализа профессиональных стереотипов (на материале В.Ф.Петренко).</w:t>
      </w:r>
    </w:p>
    <w:p w:rsidR="00090355" w:rsidRPr="00090355" w:rsidRDefault="00090355" w:rsidP="008B6C80">
      <w:pPr>
        <w:numPr>
          <w:ilvl w:val="0"/>
          <w:numId w:val="2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результатов исследования этнических стереотипов методом множественных идентификаций (на материале В.Ф.Петренко).</w:t>
      </w:r>
    </w:p>
    <w:p w:rsidR="00090355" w:rsidRPr="00090355" w:rsidRDefault="00090355" w:rsidP="008B6C80">
      <w:pPr>
        <w:numPr>
          <w:ilvl w:val="0"/>
          <w:numId w:val="2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Моделирование самостоятельного эмпирического исследования, направленного на исследование стереотипов обыденного сознания при помощи методов психосемантики (обозначение проблемы исследования, обоснование актуальности, определение объекта и предмета, подробное описание метода исследования и предполагаемой схемы обработки).</w:t>
      </w:r>
    </w:p>
    <w:p w:rsidR="00090355" w:rsidRPr="00090355" w:rsidRDefault="00090355" w:rsidP="00090355">
      <w:pPr>
        <w:suppressAutoHyphens w:val="0"/>
        <w:spacing w:after="0" w:line="240" w:lineRule="auto"/>
        <w:ind w:left="720"/>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ВНИМАНИЕ: смоделированное исследование должно быть проведено магистрантом в рамках самостоятельной работы и предоставлено на проверку в рамках КСР как задание, обязательное для выполнения).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Список литературы: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sz w:val="24"/>
          <w:szCs w:val="24"/>
        </w:rPr>
        <w:t>Петренко В.Ф. Основы психосемантики. – 3-е изд., Эксмо, 2010. – 480 с. (глава 8. Стереотипы обыденного сознания).</w:t>
      </w:r>
    </w:p>
    <w:p w:rsidR="00090355" w:rsidRPr="00090355" w:rsidRDefault="00090355" w:rsidP="00090355">
      <w:pPr>
        <w:suppressAutoHyphens w:val="0"/>
        <w:spacing w:after="0" w:line="240" w:lineRule="auto"/>
        <w:ind w:left="-567" w:firstLine="851"/>
        <w:jc w:val="center"/>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22. Е.Ю. Артемьева: биография и научная школа (анализ воспоминаний учеников и последователей)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Знакомство с биографией отечественного ученого, основоположника отечественной школы психологии субъективной семантики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25"/>
        </w:numPr>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Знакомство с воспоминаниями учеников и последователей Е.Ю. Артемьевой. </w:t>
      </w:r>
    </w:p>
    <w:p w:rsidR="00090355" w:rsidRPr="00090355" w:rsidRDefault="00090355" w:rsidP="008B6C80">
      <w:pPr>
        <w:numPr>
          <w:ilvl w:val="0"/>
          <w:numId w:val="25"/>
        </w:numPr>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Подготовка сообщения по следующей схеме:</w:t>
      </w:r>
    </w:p>
    <w:p w:rsidR="00090355" w:rsidRPr="00090355" w:rsidRDefault="00090355" w:rsidP="008B6C80">
      <w:pPr>
        <w:numPr>
          <w:ilvl w:val="0"/>
          <w:numId w:val="26"/>
        </w:numPr>
        <w:suppressAutoHyphens w:val="0"/>
        <w:spacing w:after="0" w:line="240" w:lineRule="auto"/>
        <w:ind w:left="357" w:hanging="357"/>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Выбрать из предложенного списка нескольких авторов (внимание: в группе фамилии должны быть распределены так, чтобы прозвучали все воспоминания);</w:t>
      </w:r>
    </w:p>
    <w:p w:rsidR="00090355" w:rsidRPr="00090355" w:rsidRDefault="00090355" w:rsidP="008B6C80">
      <w:pPr>
        <w:numPr>
          <w:ilvl w:val="0"/>
          <w:numId w:val="26"/>
        </w:numPr>
        <w:suppressAutoHyphens w:val="0"/>
        <w:spacing w:after="0" w:line="240" w:lineRule="auto"/>
        <w:ind w:left="357" w:hanging="357"/>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Ознакомиться с научной биографией автора воспоминаний, его вкладом в психологию субъективной семантики (или психосемантику);</w:t>
      </w:r>
    </w:p>
    <w:p w:rsidR="00090355" w:rsidRPr="00090355" w:rsidRDefault="00090355" w:rsidP="008B6C80">
      <w:pPr>
        <w:numPr>
          <w:ilvl w:val="0"/>
          <w:numId w:val="26"/>
        </w:numPr>
        <w:suppressAutoHyphens w:val="0"/>
        <w:spacing w:after="0" w:line="240" w:lineRule="auto"/>
        <w:ind w:left="357" w:hanging="357"/>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Ознакомиться со статьей автора, посвященной личности Е.Ю. Артемьевой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sz w:val="24"/>
          <w:szCs w:val="24"/>
        </w:rPr>
        <w:t>Доклады о научной и творческой биографии Е.Ю. Артемьевой по воспоминаниям ее учеников и последователей. Обсуждение: роль личности в становлении научной школы.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sz w:val="24"/>
          <w:szCs w:val="24"/>
        </w:rPr>
        <w:t xml:space="preserve">Просмотр фильма: Елена Юрьевна Артемьева: Живая память (видеоматериалы в 3-х частях). </w:t>
      </w:r>
    </w:p>
    <w:p w:rsidR="00090355" w:rsidRDefault="00090355" w:rsidP="00090355">
      <w:pPr>
        <w:spacing w:after="0" w:line="240" w:lineRule="auto"/>
        <w:jc w:val="both"/>
        <w:rPr>
          <w:rFonts w:ascii="Times New Roman" w:eastAsia="Times New Roman" w:hAnsi="Times New Roman" w:cs="Times New Roman"/>
          <w:b/>
          <w:bCs/>
          <w:color w:val="000000"/>
          <w:sz w:val="24"/>
          <w:szCs w:val="24"/>
        </w:rPr>
      </w:pPr>
    </w:p>
    <w:p w:rsidR="00614008" w:rsidRDefault="00FB41A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 Критерии оценивания по формам текущего контроля.</w:t>
      </w:r>
    </w:p>
    <w:p w:rsidR="00614008" w:rsidRDefault="00FB41A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На основании разработанной компетентностной модели выпускника образовательные цели представлены в виде набора компетенций как планируемых результатов освоения образовательной программы. Определение уровня достижения планируемых результатов освоения образовательной программы осуществляется посредством оценки уровня сформированности компетенции и оценки уровня успеваемости обучающегося по пятибалльной системе («отлично», «хорошо», «удовлетворительно», «неудовлетворительно», «зачтено», «не зачтено»).</w:t>
      </w:r>
    </w:p>
    <w:p w:rsidR="00614008" w:rsidRDefault="00FB41A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Основными критериями оценки в зависимости от вида работы обучающегося являются: сформированность компетенций (знаний, умений и навыков), степень владения профессиональной терминологией, логичность, обоснованность, четкость изложения материала, ориентирование в научной и специальной литературе.</w:t>
      </w:r>
    </w:p>
    <w:p w:rsidR="00614008" w:rsidRDefault="00614008">
      <w:pPr>
        <w:spacing w:after="0" w:line="240" w:lineRule="auto"/>
        <w:ind w:firstLine="567"/>
        <w:jc w:val="both"/>
        <w:rPr>
          <w:rFonts w:ascii="Times New Roman" w:eastAsia="Times New Roman" w:hAnsi="Times New Roman" w:cs="Times New Roman"/>
          <w:b/>
          <w:bCs/>
          <w:color w:val="000000"/>
          <w:sz w:val="24"/>
          <w:szCs w:val="24"/>
        </w:rPr>
      </w:pPr>
    </w:p>
    <w:p w:rsidR="00614008" w:rsidRDefault="00FB41A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Критерии оценивания уровня сформированности компетенций и оценки уровня успеваемости обучающегося</w:t>
      </w:r>
    </w:p>
    <w:p w:rsidR="00614008" w:rsidRDefault="00FB41A6">
      <w:pPr>
        <w:spacing w:beforeAutospacing="1"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4"/>
          <w:szCs w:val="24"/>
        </w:rPr>
        <w:lastRenderedPageBreak/>
        <w:t>Текущий контроль</w:t>
      </w:r>
    </w:p>
    <w:tbl>
      <w:tblPr>
        <w:tblW w:w="9748" w:type="dxa"/>
        <w:tblLayout w:type="fixed"/>
        <w:tblLook w:val="04A0" w:firstRow="1" w:lastRow="0" w:firstColumn="1" w:lastColumn="0" w:noHBand="0" w:noVBand="1"/>
      </w:tblPr>
      <w:tblGrid>
        <w:gridCol w:w="1664"/>
        <w:gridCol w:w="1579"/>
        <w:gridCol w:w="6505"/>
      </w:tblGrid>
      <w:tr w:rsidR="00614008">
        <w:trPr>
          <w:trHeight w:val="313"/>
        </w:trPr>
        <w:tc>
          <w:tcPr>
            <w:tcW w:w="1664" w:type="dxa"/>
            <w:vMerge w:val="restart"/>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Уровень сформированности компетенции</w:t>
            </w:r>
          </w:p>
        </w:tc>
        <w:tc>
          <w:tcPr>
            <w:tcW w:w="1579" w:type="dxa"/>
            <w:vMerge w:val="restart"/>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Уровень основание модулей дисциплины (оценка)</w:t>
            </w:r>
          </w:p>
        </w:tc>
        <w:tc>
          <w:tcPr>
            <w:tcW w:w="6505"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Критерии оценивания отдельных видов работ обучающихся</w:t>
            </w:r>
          </w:p>
        </w:tc>
      </w:tr>
      <w:tr w:rsidR="00614008">
        <w:trPr>
          <w:trHeight w:val="841"/>
        </w:trPr>
        <w:tc>
          <w:tcPr>
            <w:tcW w:w="1664" w:type="dxa"/>
            <w:vMerge/>
            <w:tcBorders>
              <w:top w:val="single" w:sz="4" w:space="0" w:color="000000"/>
              <w:left w:val="single" w:sz="4" w:space="0" w:color="000000"/>
              <w:bottom w:val="single" w:sz="4" w:space="0" w:color="000000"/>
              <w:right w:val="single" w:sz="4" w:space="0" w:color="000000"/>
            </w:tcBorders>
            <w:vAlign w:val="center"/>
          </w:tcPr>
          <w:p w:rsidR="00614008" w:rsidRDefault="00614008">
            <w:pPr>
              <w:widowControl w:val="0"/>
              <w:spacing w:line="240" w:lineRule="auto"/>
              <w:contextualSpacing/>
              <w:jc w:val="center"/>
              <w:rPr>
                <w:rFonts w:ascii="Times New Roman" w:hAnsi="Times New Roman" w:cs="Times New Roman"/>
                <w:b/>
                <w:sz w:val="24"/>
                <w:szCs w:val="24"/>
              </w:rPr>
            </w:pPr>
          </w:p>
        </w:tc>
        <w:tc>
          <w:tcPr>
            <w:tcW w:w="1579" w:type="dxa"/>
            <w:vMerge/>
            <w:tcBorders>
              <w:top w:val="single" w:sz="4" w:space="0" w:color="000000"/>
              <w:left w:val="single" w:sz="4" w:space="0" w:color="000000"/>
              <w:bottom w:val="single" w:sz="4" w:space="0" w:color="000000"/>
              <w:right w:val="single" w:sz="4" w:space="0" w:color="000000"/>
            </w:tcBorders>
            <w:vAlign w:val="center"/>
          </w:tcPr>
          <w:p w:rsidR="00614008" w:rsidRDefault="00614008">
            <w:pPr>
              <w:widowControl w:val="0"/>
              <w:spacing w:line="240" w:lineRule="auto"/>
              <w:contextualSpacing/>
              <w:jc w:val="center"/>
              <w:rPr>
                <w:rFonts w:ascii="Times New Roman" w:hAnsi="Times New Roman" w:cs="Times New Roman"/>
                <w:b/>
                <w:sz w:val="24"/>
                <w:szCs w:val="24"/>
              </w:rPr>
            </w:pPr>
          </w:p>
        </w:tc>
        <w:tc>
          <w:tcPr>
            <w:tcW w:w="6505"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Устный опрос, сообщение по вопросам практических занятий, работа над обобщающими вопросами</w:t>
            </w:r>
          </w:p>
        </w:tc>
      </w:tr>
      <w:tr w:rsidR="00614008">
        <w:tc>
          <w:tcPr>
            <w:tcW w:w="1664"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line="240" w:lineRule="auto"/>
              <w:contextualSpacing/>
              <w:rPr>
                <w:rFonts w:ascii="Times New Roman" w:hAnsi="Times New Roman" w:cs="Times New Roman"/>
                <w:sz w:val="24"/>
                <w:szCs w:val="24"/>
              </w:rPr>
            </w:pPr>
            <w:r>
              <w:rPr>
                <w:rFonts w:ascii="Times New Roman" w:hAnsi="Times New Roman" w:cs="Times New Roman"/>
                <w:bCs/>
                <w:sz w:val="24"/>
                <w:szCs w:val="24"/>
              </w:rPr>
              <w:t>Высокий</w:t>
            </w:r>
          </w:p>
        </w:tc>
        <w:tc>
          <w:tcPr>
            <w:tcW w:w="1579"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jc w:val="center"/>
              <w:rPr>
                <w:rFonts w:ascii="Times New Roman" w:hAnsi="Times New Roman"/>
                <w:sz w:val="24"/>
                <w:szCs w:val="24"/>
              </w:rPr>
            </w:pPr>
            <w:r>
              <w:rPr>
                <w:rFonts w:ascii="Times New Roman" w:hAnsi="Times New Roman"/>
                <w:sz w:val="24"/>
                <w:szCs w:val="24"/>
              </w:rPr>
              <w:t>отлично</w:t>
            </w:r>
          </w:p>
        </w:tc>
        <w:tc>
          <w:tcPr>
            <w:tcW w:w="6505" w:type="dxa"/>
            <w:tcBorders>
              <w:top w:val="single" w:sz="4" w:space="0" w:color="000000"/>
              <w:left w:val="single" w:sz="4" w:space="0" w:color="000000"/>
              <w:bottom w:val="single" w:sz="4" w:space="0" w:color="000000"/>
              <w:right w:val="single" w:sz="4" w:space="0" w:color="000000"/>
            </w:tcBorders>
          </w:tcPr>
          <w:p w:rsidR="00614008" w:rsidRDefault="00FB41A6">
            <w:pPr>
              <w:widowControl w:val="0"/>
              <w:spacing w:line="240" w:lineRule="auto"/>
              <w:contextualSpacing/>
              <w:jc w:val="both"/>
              <w:rPr>
                <w:rFonts w:ascii="Times New Roman" w:hAnsi="Times New Roman" w:cs="Times New Roman"/>
                <w:spacing w:val="-2"/>
                <w:sz w:val="24"/>
                <w:szCs w:val="24"/>
              </w:rPr>
            </w:pPr>
            <w:r>
              <w:rPr>
                <w:rFonts w:ascii="Times New Roman" w:hAnsi="Times New Roman" w:cs="Times New Roman"/>
                <w:spacing w:val="-2"/>
                <w:sz w:val="24"/>
                <w:szCs w:val="24"/>
              </w:rPr>
              <w:t>Оценивается ответ обучающегося, которым даны полные, развернутые ответы на поставленные и дополнительные вопросы. Обучающимся продемонстрированы глубокие исчерпывающие знания всего программного материала, понимание сущности и взаимосвязи рассматриваемых процессов и явлений, твердое знание основных положений смежных дисциплин. Ответ логически последователен, содержателен. Стиль изложения материала научный. Продемонстрирована сформированность компетенций (знаний, умений, навыков). Обучающимся могут быть допущены отдельные недочеты в определении понятий, исправленные самостоятельно</w:t>
            </w:r>
          </w:p>
        </w:tc>
      </w:tr>
      <w:tr w:rsidR="00614008">
        <w:tc>
          <w:tcPr>
            <w:tcW w:w="1664"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line="240" w:lineRule="auto"/>
              <w:contextualSpacing/>
              <w:rPr>
                <w:rFonts w:ascii="Times New Roman" w:hAnsi="Times New Roman" w:cs="Times New Roman"/>
                <w:sz w:val="24"/>
                <w:szCs w:val="24"/>
              </w:rPr>
            </w:pPr>
            <w:r>
              <w:rPr>
                <w:rFonts w:ascii="Times New Roman" w:hAnsi="Times New Roman" w:cs="Times New Roman"/>
                <w:bCs/>
                <w:sz w:val="24"/>
                <w:szCs w:val="24"/>
              </w:rPr>
              <w:t>Базовый</w:t>
            </w:r>
          </w:p>
        </w:tc>
        <w:tc>
          <w:tcPr>
            <w:tcW w:w="1579"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jc w:val="center"/>
              <w:rPr>
                <w:rFonts w:ascii="Times New Roman" w:hAnsi="Times New Roman"/>
                <w:sz w:val="24"/>
                <w:szCs w:val="24"/>
              </w:rPr>
            </w:pPr>
            <w:r>
              <w:rPr>
                <w:rFonts w:ascii="Times New Roman" w:hAnsi="Times New Roman"/>
                <w:sz w:val="24"/>
                <w:szCs w:val="24"/>
              </w:rPr>
              <w:t>хорошо</w:t>
            </w:r>
          </w:p>
        </w:tc>
        <w:tc>
          <w:tcPr>
            <w:tcW w:w="6505" w:type="dxa"/>
            <w:tcBorders>
              <w:top w:val="single" w:sz="4" w:space="0" w:color="000000"/>
              <w:left w:val="single" w:sz="4" w:space="0" w:color="000000"/>
              <w:bottom w:val="single" w:sz="4" w:space="0" w:color="000000"/>
              <w:right w:val="single" w:sz="4" w:space="0" w:color="000000"/>
            </w:tcBorders>
          </w:tcPr>
          <w:p w:rsidR="00614008" w:rsidRDefault="00FB41A6">
            <w:pPr>
              <w:widowControl w:val="0"/>
              <w:spacing w:line="240" w:lineRule="auto"/>
              <w:contextualSpacing/>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Оценивается ответ обучающегося, которым даны полные, развернутые ответы на поставленные и дополнительные вопросы. Продемонстрированы глубокие знания всего программного материала, понимание существенных и несущественных признаков, причинно-следственные связи, твердое знание основных положений смежных дисциплин. Ответ логически последователен, содержателен. Стиль изложения материала научный. Обучающимся продемонстрирована </w:t>
            </w:r>
            <w:r>
              <w:rPr>
                <w:rFonts w:ascii="Times New Roman" w:hAnsi="Times New Roman" w:cs="Times New Roman"/>
                <w:spacing w:val="-2"/>
                <w:sz w:val="24"/>
                <w:szCs w:val="24"/>
                <w:shd w:val="clear" w:color="auto" w:fill="FFFFFF"/>
              </w:rPr>
              <w:t>в целом успешная</w:t>
            </w:r>
            <w:r>
              <w:rPr>
                <w:rFonts w:ascii="Times New Roman" w:hAnsi="Times New Roman" w:cs="Times New Roman"/>
                <w:spacing w:val="-2"/>
                <w:sz w:val="24"/>
                <w:szCs w:val="24"/>
              </w:rPr>
              <w:t xml:space="preserve"> сформированность компетенций (знаний, умений, навыков)</w:t>
            </w:r>
            <w:r>
              <w:rPr>
                <w:rFonts w:ascii="Times New Roman" w:hAnsi="Times New Roman" w:cs="Times New Roman"/>
                <w:spacing w:val="-2"/>
                <w:sz w:val="24"/>
                <w:szCs w:val="24"/>
                <w:shd w:val="clear" w:color="auto" w:fill="FFFFFF"/>
              </w:rPr>
              <w:t>, вместе с тем имеют место отдельные пробелы в умении, аспирант не вполне осознанно, владеет навыками</w:t>
            </w:r>
            <w:r>
              <w:rPr>
                <w:rFonts w:ascii="Times New Roman" w:hAnsi="Times New Roman" w:cs="Times New Roman"/>
                <w:spacing w:val="-2"/>
                <w:sz w:val="24"/>
                <w:szCs w:val="24"/>
              </w:rPr>
              <w:t>. Могут быть допущены 2-3 неточности или незначительные ошибки</w:t>
            </w:r>
          </w:p>
        </w:tc>
      </w:tr>
      <w:tr w:rsidR="00614008">
        <w:tc>
          <w:tcPr>
            <w:tcW w:w="1664"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line="240" w:lineRule="auto"/>
              <w:contextualSpacing/>
              <w:rPr>
                <w:rFonts w:ascii="Times New Roman" w:hAnsi="Times New Roman" w:cs="Times New Roman"/>
                <w:sz w:val="24"/>
                <w:szCs w:val="24"/>
              </w:rPr>
            </w:pPr>
            <w:r>
              <w:rPr>
                <w:rFonts w:ascii="Times New Roman" w:hAnsi="Times New Roman" w:cs="Times New Roman"/>
                <w:bCs/>
                <w:sz w:val="24"/>
                <w:szCs w:val="24"/>
              </w:rPr>
              <w:t>Пороговый</w:t>
            </w:r>
          </w:p>
        </w:tc>
        <w:tc>
          <w:tcPr>
            <w:tcW w:w="1579"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jc w:val="center"/>
              <w:rPr>
                <w:rFonts w:ascii="Times New Roman" w:hAnsi="Times New Roman"/>
                <w:sz w:val="24"/>
                <w:szCs w:val="24"/>
              </w:rPr>
            </w:pPr>
            <w:r>
              <w:rPr>
                <w:rFonts w:ascii="Times New Roman" w:hAnsi="Times New Roman"/>
                <w:sz w:val="24"/>
                <w:szCs w:val="24"/>
              </w:rPr>
              <w:t>удовлетворительно</w:t>
            </w:r>
          </w:p>
        </w:tc>
        <w:tc>
          <w:tcPr>
            <w:tcW w:w="6505" w:type="dxa"/>
            <w:tcBorders>
              <w:top w:val="single" w:sz="4" w:space="0" w:color="000000"/>
              <w:left w:val="single" w:sz="4" w:space="0" w:color="000000"/>
              <w:bottom w:val="single" w:sz="4" w:space="0" w:color="000000"/>
              <w:right w:val="single" w:sz="4" w:space="0" w:color="000000"/>
            </w:tcBorders>
          </w:tcPr>
          <w:p w:rsidR="00614008" w:rsidRDefault="00FB41A6">
            <w:pPr>
              <w:widowControl w:val="0"/>
              <w:spacing w:line="240" w:lineRule="auto"/>
              <w:contextualSpacing/>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rPr>
              <w:t>Обучающимся даны недостаточно полные и развернутые ответы на поставленные и дополнительные вопросы. Логика и последовательность изложения нарушены. Допущены ошибки в определении употреблении понятий. Обучающийся с затруднением самостоятельно выделяет существенные и несущественные признаки и причинно-следственные связи. Речевое оформление требует поправок, коррекции. В целом продемонстрирована сформированность компетенций (знаний, умений, навыков),</w:t>
            </w:r>
            <w:r>
              <w:rPr>
                <w:rFonts w:ascii="Times New Roman" w:hAnsi="Times New Roman" w:cs="Times New Roman"/>
                <w:spacing w:val="-2"/>
                <w:sz w:val="24"/>
                <w:szCs w:val="24"/>
                <w:shd w:val="clear" w:color="auto" w:fill="FFFFFF"/>
              </w:rPr>
              <w:t xml:space="preserve"> вместе с тем имеют место несистематическое использование умений и фрагментарные навыки</w:t>
            </w:r>
          </w:p>
        </w:tc>
      </w:tr>
      <w:tr w:rsidR="00614008">
        <w:tc>
          <w:tcPr>
            <w:tcW w:w="1664"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line="240" w:lineRule="auto"/>
              <w:contextualSpacing/>
              <w:rPr>
                <w:rFonts w:ascii="Times New Roman" w:hAnsi="Times New Roman" w:cs="Times New Roman"/>
                <w:sz w:val="24"/>
                <w:szCs w:val="24"/>
              </w:rPr>
            </w:pPr>
            <w:r>
              <w:rPr>
                <w:rFonts w:ascii="Times New Roman" w:hAnsi="Times New Roman" w:cs="Times New Roman"/>
                <w:sz w:val="24"/>
                <w:szCs w:val="24"/>
              </w:rPr>
              <w:t>Компетенции не сформированы</w:t>
            </w:r>
          </w:p>
        </w:tc>
        <w:tc>
          <w:tcPr>
            <w:tcW w:w="1579"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jc w:val="center"/>
              <w:rPr>
                <w:rFonts w:ascii="Times New Roman" w:hAnsi="Times New Roman"/>
                <w:sz w:val="24"/>
                <w:szCs w:val="24"/>
              </w:rPr>
            </w:pPr>
            <w:r>
              <w:rPr>
                <w:rFonts w:ascii="Times New Roman" w:hAnsi="Times New Roman"/>
                <w:sz w:val="24"/>
                <w:szCs w:val="24"/>
              </w:rPr>
              <w:t>неудовлетворительно</w:t>
            </w:r>
          </w:p>
        </w:tc>
        <w:tc>
          <w:tcPr>
            <w:tcW w:w="6505" w:type="dxa"/>
            <w:tcBorders>
              <w:top w:val="single" w:sz="4" w:space="0" w:color="000000"/>
              <w:left w:val="single" w:sz="4" w:space="0" w:color="000000"/>
              <w:bottom w:val="single" w:sz="4" w:space="0" w:color="000000"/>
              <w:right w:val="single" w:sz="4" w:space="0" w:color="000000"/>
            </w:tcBorders>
          </w:tcPr>
          <w:p w:rsidR="00614008" w:rsidRDefault="00FB41A6">
            <w:pPr>
              <w:widowControl w:val="0"/>
              <w:spacing w:line="240" w:lineRule="auto"/>
              <w:contextualSpacing/>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Ответ представляет собой разрозненные знания с существенными ошибками. Ответ фрагментарен, нелогичен. Обучающийся не осознает связь обсуждаемого вопроса с другими вопросами дисциплины. Отсутствуют конкретизация </w:t>
            </w:r>
            <w:r>
              <w:rPr>
                <w:rFonts w:ascii="Times New Roman" w:hAnsi="Times New Roman" w:cs="Times New Roman"/>
                <w:spacing w:val="-2"/>
                <w:sz w:val="24"/>
                <w:szCs w:val="24"/>
              </w:rPr>
              <w:lastRenderedPageBreak/>
              <w:t>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Компетенции (знания, умения, навыки) по дисциплине</w:t>
            </w:r>
            <w:r>
              <w:rPr>
                <w:rFonts w:ascii="Times New Roman" w:hAnsi="Times New Roman" w:cs="Times New Roman"/>
                <w:spacing w:val="-2"/>
                <w:sz w:val="24"/>
                <w:szCs w:val="24"/>
                <w:shd w:val="clear" w:color="auto" w:fill="FFFFFF"/>
              </w:rPr>
              <w:t xml:space="preserve"> не сформированы: теоретические знания имеются, но они разрознены, умения и навыков отсутствуют / л</w:t>
            </w:r>
            <w:r>
              <w:rPr>
                <w:rFonts w:ascii="Times New Roman" w:hAnsi="Times New Roman" w:cs="Times New Roman"/>
                <w:spacing w:val="-2"/>
                <w:sz w:val="24"/>
                <w:szCs w:val="24"/>
              </w:rPr>
              <w:t>ибо ответ на вопрос полностью отсутствует или обучающийся отказывается от ответа на поставленные вопросы</w:t>
            </w:r>
          </w:p>
        </w:tc>
      </w:tr>
    </w:tbl>
    <w:p w:rsidR="00614008" w:rsidRDefault="00FB41A6">
      <w:pPr>
        <w:keepNext/>
        <w:keepLines/>
        <w:spacing w:before="200" w:after="0"/>
        <w:ind w:firstLine="567"/>
        <w:jc w:val="both"/>
        <w:outlineLvl w:val="1"/>
        <w:rPr>
          <w:rFonts w:ascii="Times New Roman" w:eastAsiaTheme="majorEastAsia" w:hAnsi="Times New Roman" w:cs="Times New Roman"/>
          <w:b/>
          <w:bCs/>
          <w:sz w:val="24"/>
          <w:szCs w:val="24"/>
        </w:rPr>
      </w:pPr>
      <w:bookmarkStart w:id="2" w:name="_Toc532825784"/>
      <w:bookmarkStart w:id="3" w:name="_Toc533074261"/>
      <w:bookmarkEnd w:id="2"/>
      <w:r>
        <w:rPr>
          <w:rFonts w:ascii="Times New Roman" w:eastAsiaTheme="majorEastAsia" w:hAnsi="Times New Roman" w:cs="Times New Roman"/>
          <w:b/>
          <w:bCs/>
          <w:sz w:val="24"/>
          <w:szCs w:val="24"/>
        </w:rPr>
        <w:lastRenderedPageBreak/>
        <w:t>3. Контрольно-измерительные материалы промежуточного контроля (аттестации)</w:t>
      </w:r>
      <w:bookmarkEnd w:id="3"/>
    </w:p>
    <w:p w:rsidR="00614008" w:rsidRDefault="00FB41A6">
      <w:pPr>
        <w:widowControl w:val="0"/>
        <w:spacing w:after="0" w:line="240" w:lineRule="auto"/>
        <w:ind w:firstLine="567"/>
        <w:jc w:val="both"/>
        <w:rPr>
          <w:rFonts w:ascii="Times New Roman" w:hAnsi="Times New Roman"/>
          <w:b/>
          <w:sz w:val="24"/>
          <w:szCs w:val="24"/>
        </w:rPr>
      </w:pPr>
      <w:r>
        <w:rPr>
          <w:rFonts w:ascii="Times New Roman" w:hAnsi="Times New Roman"/>
          <w:b/>
          <w:sz w:val="24"/>
          <w:szCs w:val="24"/>
        </w:rPr>
        <w:t>3.1. Формы промежуточного контроля (аттестации):</w:t>
      </w:r>
    </w:p>
    <w:p w:rsidR="00614008" w:rsidRDefault="00FB41A6">
      <w:pPr>
        <w:spacing w:after="0" w:line="240" w:lineRule="auto"/>
        <w:ind w:firstLine="567"/>
        <w:jc w:val="both"/>
        <w:rPr>
          <w:rFonts w:ascii="Times New Roman" w:hAnsi="Times New Roman"/>
          <w:sz w:val="24"/>
          <w:szCs w:val="24"/>
        </w:rPr>
      </w:pPr>
      <w:r>
        <w:rPr>
          <w:rFonts w:ascii="Times New Roman" w:hAnsi="Times New Roman"/>
          <w:sz w:val="24"/>
          <w:szCs w:val="24"/>
        </w:rPr>
        <w:t>В процессе изучения данной дисциплины применяются следующие виды текущего контроля знаний:</w:t>
      </w:r>
    </w:p>
    <w:p w:rsidR="00614008" w:rsidRDefault="00761F37" w:rsidP="008B6C80">
      <w:pPr>
        <w:numPr>
          <w:ilvl w:val="0"/>
          <w:numId w:val="3"/>
        </w:numPr>
        <w:spacing w:after="0" w:line="240" w:lineRule="auto"/>
        <w:ind w:left="0" w:hanging="284"/>
        <w:jc w:val="both"/>
        <w:rPr>
          <w:rFonts w:ascii="Times New Roman" w:hAnsi="Times New Roman"/>
          <w:sz w:val="24"/>
          <w:szCs w:val="24"/>
        </w:rPr>
      </w:pPr>
      <w:r>
        <w:rPr>
          <w:rFonts w:ascii="Times New Roman" w:hAnsi="Times New Roman"/>
          <w:sz w:val="24"/>
          <w:szCs w:val="24"/>
        </w:rPr>
        <w:t>з</w:t>
      </w:r>
      <w:r w:rsidR="00FB41A6">
        <w:rPr>
          <w:rFonts w:ascii="Times New Roman" w:hAnsi="Times New Roman"/>
          <w:sz w:val="24"/>
          <w:szCs w:val="24"/>
        </w:rPr>
        <w:t>ачет</w:t>
      </w:r>
      <w:r>
        <w:rPr>
          <w:rFonts w:ascii="Times New Roman" w:hAnsi="Times New Roman"/>
          <w:sz w:val="24"/>
          <w:szCs w:val="24"/>
        </w:rPr>
        <w:t>.</w:t>
      </w:r>
    </w:p>
    <w:p w:rsidR="00614008" w:rsidRDefault="00FB41A6">
      <w:pPr>
        <w:widowControl w:val="0"/>
        <w:spacing w:after="0" w:line="240" w:lineRule="auto"/>
        <w:jc w:val="center"/>
        <w:rPr>
          <w:rFonts w:ascii="Times New Roman" w:hAnsi="Times New Roman"/>
          <w:sz w:val="24"/>
          <w:szCs w:val="24"/>
        </w:rPr>
      </w:pPr>
      <w:r>
        <w:rPr>
          <w:rFonts w:ascii="Times New Roman" w:hAnsi="Times New Roman"/>
          <w:sz w:val="24"/>
          <w:szCs w:val="24"/>
        </w:rPr>
        <w:t>Планируемые результаты обучения по дисциплине</w:t>
      </w:r>
    </w:p>
    <w:tbl>
      <w:tblPr>
        <w:tblStyle w:val="afd"/>
        <w:tblW w:w="9571" w:type="dxa"/>
        <w:tblLayout w:type="fixed"/>
        <w:tblLook w:val="04A0" w:firstRow="1" w:lastRow="0" w:firstColumn="1" w:lastColumn="0" w:noHBand="0" w:noVBand="1"/>
      </w:tblPr>
      <w:tblGrid>
        <w:gridCol w:w="1668"/>
        <w:gridCol w:w="7903"/>
      </w:tblGrid>
      <w:tr w:rsidR="005F603F" w:rsidRPr="005F603F" w:rsidTr="00EE07BD">
        <w:tc>
          <w:tcPr>
            <w:tcW w:w="1668" w:type="dxa"/>
            <w:vAlign w:val="center"/>
          </w:tcPr>
          <w:p w:rsidR="005F603F" w:rsidRPr="005F603F" w:rsidRDefault="005F603F" w:rsidP="005F603F">
            <w:pPr>
              <w:widowControl w:val="0"/>
              <w:spacing w:after="0" w:line="240" w:lineRule="auto"/>
              <w:contextualSpacing/>
              <w:jc w:val="center"/>
              <w:rPr>
                <w:rFonts w:ascii="Calibri" w:hAnsi="Calibri"/>
              </w:rPr>
            </w:pPr>
            <w:r w:rsidRPr="005F603F">
              <w:rPr>
                <w:rFonts w:ascii="Times New Roman" w:hAnsi="Times New Roman" w:cs="Times New Roman"/>
                <w:b/>
                <w:sz w:val="24"/>
                <w:szCs w:val="24"/>
              </w:rPr>
              <w:t>Код</w:t>
            </w:r>
          </w:p>
          <w:p w:rsidR="005F603F" w:rsidRPr="005F603F" w:rsidRDefault="005F603F" w:rsidP="005F603F">
            <w:pPr>
              <w:widowControl w:val="0"/>
              <w:spacing w:after="0" w:line="240" w:lineRule="auto"/>
              <w:ind w:right="-22"/>
              <w:contextualSpacing/>
              <w:jc w:val="center"/>
              <w:rPr>
                <w:rFonts w:ascii="Calibri" w:hAnsi="Calibri"/>
              </w:rPr>
            </w:pPr>
            <w:r w:rsidRPr="005F603F">
              <w:rPr>
                <w:rFonts w:ascii="Times New Roman" w:hAnsi="Times New Roman" w:cs="Times New Roman"/>
                <w:b/>
                <w:sz w:val="24"/>
                <w:szCs w:val="24"/>
              </w:rPr>
              <w:t>компетенции</w:t>
            </w:r>
          </w:p>
        </w:tc>
        <w:tc>
          <w:tcPr>
            <w:tcW w:w="7903" w:type="dxa"/>
          </w:tcPr>
          <w:p w:rsidR="005F603F" w:rsidRPr="005F603F" w:rsidRDefault="005F603F" w:rsidP="005F603F">
            <w:pPr>
              <w:widowControl w:val="0"/>
              <w:tabs>
                <w:tab w:val="left" w:pos="9355"/>
              </w:tabs>
              <w:spacing w:after="0" w:line="240" w:lineRule="auto"/>
              <w:jc w:val="center"/>
              <w:rPr>
                <w:rFonts w:ascii="Calibri" w:hAnsi="Calibri"/>
              </w:rPr>
            </w:pPr>
            <w:r w:rsidRPr="005F603F">
              <w:rPr>
                <w:rFonts w:ascii="Times New Roman" w:hAnsi="Times New Roman"/>
                <w:b/>
                <w:sz w:val="24"/>
                <w:szCs w:val="24"/>
              </w:rPr>
              <w:t>Содержание</w:t>
            </w:r>
          </w:p>
        </w:tc>
      </w:tr>
      <w:tr w:rsidR="005F603F" w:rsidRPr="005F603F" w:rsidTr="00EE07BD">
        <w:tc>
          <w:tcPr>
            <w:tcW w:w="1668" w:type="dxa"/>
            <w:vAlign w:val="center"/>
          </w:tcPr>
          <w:p w:rsidR="005F603F" w:rsidRPr="005F603F" w:rsidRDefault="005F603F" w:rsidP="005F603F">
            <w:pPr>
              <w:spacing w:after="0" w:line="240" w:lineRule="auto"/>
              <w:jc w:val="center"/>
              <w:rPr>
                <w:rFonts w:ascii="Times New Roman" w:hAnsi="Times New Roman"/>
                <w:sz w:val="24"/>
                <w:szCs w:val="24"/>
              </w:rPr>
            </w:pPr>
            <w:r w:rsidRPr="005F603F">
              <w:rPr>
                <w:rFonts w:ascii="Times New Roman" w:hAnsi="Times New Roman"/>
                <w:sz w:val="24"/>
                <w:szCs w:val="24"/>
              </w:rPr>
              <w:t>ОПК-1</w:t>
            </w:r>
          </w:p>
        </w:tc>
        <w:tc>
          <w:tcPr>
            <w:tcW w:w="7903" w:type="dxa"/>
            <w:vAlign w:val="center"/>
          </w:tcPr>
          <w:p w:rsidR="005F603F" w:rsidRPr="005F603F" w:rsidRDefault="005F603F" w:rsidP="005F603F">
            <w:pPr>
              <w:spacing w:after="0" w:line="240" w:lineRule="auto"/>
              <w:jc w:val="both"/>
              <w:rPr>
                <w:rFonts w:ascii="Times New Roman" w:hAnsi="Times New Roman"/>
                <w:sz w:val="24"/>
                <w:szCs w:val="24"/>
              </w:rPr>
            </w:pPr>
            <w:r w:rsidRPr="005F603F">
              <w:rPr>
                <w:rFonts w:ascii="Times New Roman" w:hAnsi="Times New Roman"/>
                <w:color w:val="000000"/>
                <w:sz w:val="24"/>
                <w:szCs w:val="2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r>
      <w:tr w:rsidR="005F603F" w:rsidRPr="005F603F" w:rsidTr="00EE07BD">
        <w:tc>
          <w:tcPr>
            <w:tcW w:w="1668" w:type="dxa"/>
            <w:vAlign w:val="center"/>
          </w:tcPr>
          <w:p w:rsidR="005F603F" w:rsidRPr="005F603F" w:rsidRDefault="005F603F" w:rsidP="005F603F">
            <w:pPr>
              <w:spacing w:after="0" w:line="240" w:lineRule="auto"/>
              <w:jc w:val="center"/>
              <w:rPr>
                <w:rFonts w:ascii="Times New Roman" w:hAnsi="Times New Roman"/>
                <w:sz w:val="24"/>
                <w:szCs w:val="24"/>
              </w:rPr>
            </w:pPr>
            <w:r w:rsidRPr="005F603F">
              <w:rPr>
                <w:rFonts w:ascii="Times New Roman" w:hAnsi="Times New Roman"/>
                <w:sz w:val="24"/>
                <w:szCs w:val="24"/>
              </w:rPr>
              <w:t>ПК-2</w:t>
            </w:r>
          </w:p>
        </w:tc>
        <w:tc>
          <w:tcPr>
            <w:tcW w:w="7903" w:type="dxa"/>
            <w:vAlign w:val="center"/>
          </w:tcPr>
          <w:p w:rsidR="005F603F" w:rsidRPr="005F603F" w:rsidRDefault="005F603F" w:rsidP="005F603F">
            <w:pPr>
              <w:spacing w:after="0" w:line="240" w:lineRule="auto"/>
              <w:jc w:val="both"/>
              <w:rPr>
                <w:rFonts w:ascii="Times New Roman" w:hAnsi="Times New Roman"/>
                <w:sz w:val="24"/>
                <w:szCs w:val="24"/>
              </w:rPr>
            </w:pPr>
            <w:r w:rsidRPr="005F603F">
              <w:rPr>
                <w:rFonts w:ascii="Times New Roman" w:hAnsi="Times New Roman"/>
                <w:color w:val="000000"/>
                <w:sz w:val="24"/>
                <w:szCs w:val="24"/>
              </w:rPr>
              <w:t>способность ставить и решать исследовательские задачи в области психологической науки и образования</w:t>
            </w:r>
          </w:p>
        </w:tc>
      </w:tr>
      <w:tr w:rsidR="005F603F" w:rsidRPr="005F603F" w:rsidTr="00EE07BD">
        <w:tc>
          <w:tcPr>
            <w:tcW w:w="1668" w:type="dxa"/>
            <w:vAlign w:val="center"/>
          </w:tcPr>
          <w:p w:rsidR="005F603F" w:rsidRPr="005F603F" w:rsidRDefault="005F603F" w:rsidP="005F603F">
            <w:pPr>
              <w:spacing w:after="0" w:line="240" w:lineRule="auto"/>
              <w:jc w:val="center"/>
              <w:rPr>
                <w:rFonts w:ascii="Times New Roman" w:hAnsi="Times New Roman"/>
                <w:sz w:val="24"/>
                <w:szCs w:val="24"/>
              </w:rPr>
            </w:pPr>
            <w:r w:rsidRPr="005F603F">
              <w:rPr>
                <w:rFonts w:ascii="Times New Roman" w:hAnsi="Times New Roman"/>
                <w:sz w:val="24"/>
                <w:szCs w:val="24"/>
              </w:rPr>
              <w:t>ПК-3</w:t>
            </w:r>
          </w:p>
        </w:tc>
        <w:tc>
          <w:tcPr>
            <w:tcW w:w="7903" w:type="dxa"/>
            <w:vAlign w:val="center"/>
          </w:tcPr>
          <w:p w:rsidR="005F603F" w:rsidRPr="005F603F" w:rsidRDefault="005F603F" w:rsidP="005F603F">
            <w:pPr>
              <w:spacing w:after="0" w:line="240" w:lineRule="auto"/>
              <w:jc w:val="both"/>
              <w:rPr>
                <w:rFonts w:ascii="Times New Roman" w:hAnsi="Times New Roman"/>
                <w:sz w:val="24"/>
                <w:szCs w:val="24"/>
              </w:rPr>
            </w:pPr>
            <w:r w:rsidRPr="005F603F">
              <w:rPr>
                <w:rFonts w:ascii="Times New Roman" w:eastAsiaTheme="minorHAnsi" w:hAnsi="Times New Roman"/>
                <w:sz w:val="24"/>
                <w:szCs w:val="24"/>
              </w:rPr>
              <w:t>готовность к проведению научных исследований в области общей психологии, истории психологии, психологии личности</w:t>
            </w:r>
          </w:p>
        </w:tc>
      </w:tr>
    </w:tbl>
    <w:p w:rsidR="00204A43" w:rsidRDefault="00204A43">
      <w:pPr>
        <w:spacing w:after="0" w:line="240" w:lineRule="auto"/>
        <w:jc w:val="both"/>
        <w:rPr>
          <w:rFonts w:ascii="Times New Roman" w:hAnsi="Times New Roman"/>
          <w:b/>
          <w:sz w:val="24"/>
          <w:szCs w:val="24"/>
        </w:rPr>
      </w:pPr>
    </w:p>
    <w:p w:rsidR="00614008" w:rsidRDefault="00FB41A6">
      <w:pPr>
        <w:spacing w:after="0" w:line="240" w:lineRule="auto"/>
        <w:rPr>
          <w:rFonts w:ascii="Calibri" w:hAnsi="Calibri"/>
        </w:rPr>
      </w:pPr>
      <w:r>
        <w:rPr>
          <w:rFonts w:ascii="Times New Roman" w:eastAsia="Calibri" w:hAnsi="Times New Roman" w:cs="Times New Roman"/>
          <w:b/>
          <w:sz w:val="24"/>
          <w:szCs w:val="24"/>
          <w:lang w:eastAsia="en-US"/>
        </w:rPr>
        <w:t>Внеаудиторная самостоятельная работа</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 Субъективная семантика и психосемантика.</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1.Ознакомиться с коллективной монографией:</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Психология субъективной семантики: Истоки и развитие /Под ред. И.Б.Ханиной, Д.А.Леонтьева. М.: Смысл, 2011. – 472 с., илл.</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Составить аннотацию.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2.Проанализировать периодические психологические издания за последние 5 лет, составить библиографический список статей, посвященных проблеме психосемантического исследования. Законспектировать одну из статей на выбор.</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2. Основные понятия психосемантики.</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Дать письменное определения понятиям: семантика, психосемантика, сознание, значение, личностный смысл, ассоциативный эксперимент, семантический дифференциал, специализированный семантический дифференциал, невербальный семантический дифференциал, семантическое поле, семантическое пространство описание стимула, семантическая универсалия, метод семантических универсалий, метод субъективного шкалирования, конструкт, метод личностных конструктов, метод триад.</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lastRenderedPageBreak/>
        <w:t>ТЕМА 3. Основные методы психологии субъективной семантики и психосемантики.</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1.Законспектировать: </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Серкин В.П. Методы психологии субъективной семантики и психосемантики: Учебное пособие для вузов / В.П.Серкин. – М.: Издательство ПЧЕЛА, 2008. – 378 с.  – ГЛАВА 4.</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2.Ознакомиться со специальным выпуском журнала «Психологическая диагностика», 2007г., №5. Составить перечень освещенных в журнале вопросов.</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4. Ассоциативный эксперимент.</w:t>
      </w:r>
    </w:p>
    <w:p w:rsidR="00090355" w:rsidRPr="00090355" w:rsidRDefault="00090355" w:rsidP="008B6C80">
      <w:pPr>
        <w:numPr>
          <w:ilvl w:val="0"/>
          <w:numId w:val="16"/>
        </w:num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Рассмотреть исторический контекст возникновений метода ассоциативного эксперимента. Подготовить устное сообщение на тему «Метод ассоциативного эксперимента в психологии».</w:t>
      </w:r>
    </w:p>
    <w:p w:rsidR="00090355" w:rsidRPr="00090355" w:rsidRDefault="00090355" w:rsidP="008B6C80">
      <w:pPr>
        <w:numPr>
          <w:ilvl w:val="0"/>
          <w:numId w:val="16"/>
        </w:num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Выделить типы ассоциативного эксперимента (описать различные варианты предъявления инструкций).</w:t>
      </w:r>
    </w:p>
    <w:p w:rsidR="00090355" w:rsidRPr="00090355" w:rsidRDefault="00090355" w:rsidP="008B6C80">
      <w:pPr>
        <w:numPr>
          <w:ilvl w:val="0"/>
          <w:numId w:val="16"/>
        </w:num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Провести групповой ассоциативный эксперимент с группой респондентов не менее 20 человек (стимул: «Петропавловск-Камчатский»). Составить частотный словарь ассоциаций. </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5. Семантический дифференциал.</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1.Составить подборку бланков семантических дифференциалов, предназначенных для оценки разных стимулов.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2.Подготовить сообщение о возможных процедурах обработки данных семантического дифференциала (выделение групповых универсалий, выделение и анализ факторной структуры).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3.Подготовить сообщение о личностном семантическом дифференциале, описать процедуру его составления и обработки.</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6. Метод личностных конструктов.</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1.Проанализирвоать примеры результатов психологического консультирования (примеры диагностических заключений) по итогам применения компьютерной системы «Келли-98» (см. Воробьев В.М., Коновалова Н.Л. «Келли – 98». Ко-терапевтическая компьютерная система. Методическое руководство.  – СПб., Издательство «Иматон», 2003. – 176 с.  – С.91 – 150).</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2.Индивидуальная работа с ко-терапевтической компьютерной системой «Келли-98» (вариантом техники репертуарных решеток): самодиагностика на основании стандартного ролевого списка (в соответствии с концепцией Э.Берна – «ребенок», «родитель», «взрослый»); диагностика одного респондента в соответствии с самостоятельно заданным «правилом» формирования ролевого списка. Оформить результаты диагностики в виде диагностического заключения и приложений. </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7. Возможности использования методов психосемантики.</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 Законспектировать:</w:t>
      </w:r>
    </w:p>
    <w:p w:rsidR="00090355" w:rsidRPr="00090355" w:rsidRDefault="00090355" w:rsidP="008B6C80">
      <w:pPr>
        <w:numPr>
          <w:ilvl w:val="0"/>
          <w:numId w:val="21"/>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Кондратова Н.А. Смысловой конструкт «свое-чужое» в контексте понятия «жизненное пространство личности» // Психология субъективной семантики: Истоки и </w:t>
      </w:r>
      <w:r w:rsidRPr="00090355">
        <w:rPr>
          <w:rFonts w:ascii="Times New Roman" w:eastAsia="Times New Roman" w:hAnsi="Times New Roman" w:cs="Times New Roman"/>
          <w:sz w:val="24"/>
          <w:szCs w:val="24"/>
        </w:rPr>
        <w:lastRenderedPageBreak/>
        <w:t>развитие / Под ред. И.Б.Ханиной, Д.А.Леонтьева. М.: Смысл, 2011. – 472 с. – С.119 – 132.</w:t>
      </w:r>
    </w:p>
    <w:p w:rsidR="00090355" w:rsidRPr="00090355" w:rsidRDefault="00090355" w:rsidP="008B6C80">
      <w:pPr>
        <w:numPr>
          <w:ilvl w:val="0"/>
          <w:numId w:val="21"/>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Кулешов Д.В. Образы ВУЗа и его представителя, вызывающие доверия абитуриента // Психология субъективной семантики: Истоки и развитие / Под ред. И.Б.Ханиной, Д.А.Леонтьева. М.: Смысл, 2011. – 472 с. – С.144 – 160.</w:t>
      </w:r>
    </w:p>
    <w:p w:rsidR="00090355" w:rsidRPr="00090355" w:rsidRDefault="00090355" w:rsidP="008B6C80">
      <w:pPr>
        <w:numPr>
          <w:ilvl w:val="0"/>
          <w:numId w:val="21"/>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Лидерс А.Г., Минеева О.А., Познанская А.П. Влияние состава семьи на развитие представлений о гендерных ролях в подростковом возрасте // Психология субъективной семантики: Истоки и развитие / Под ред. И.Б.Ханиной, Д.А.Леонтьева. М.: Смысл, 2011. – 472 с. – С.189-205.</w:t>
      </w:r>
    </w:p>
    <w:p w:rsidR="00090355" w:rsidRPr="00090355" w:rsidRDefault="00090355" w:rsidP="008B6C80">
      <w:pPr>
        <w:numPr>
          <w:ilvl w:val="0"/>
          <w:numId w:val="21"/>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Д.А.Леонтьев. Субъективно-семантические основания оценки и выбора книг массового спроса // Психология субъективной семантики: Истоки и развитие / Под ред. И.Б.Ханиной, Д.А.Леонтьева. М.: Смысл, 2011. – 472 с. – С.216 – 232.</w:t>
      </w:r>
    </w:p>
    <w:p w:rsidR="00090355" w:rsidRPr="00090355" w:rsidRDefault="00090355" w:rsidP="008B6C80">
      <w:pPr>
        <w:numPr>
          <w:ilvl w:val="0"/>
          <w:numId w:val="21"/>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Габидулина С.Э. Психосемантический подход в психологии городской среды // Психология субъективной семантики: Истоки и развитие / Под ред. И.Б.Ханиной, Д.А.Леонтьева. М.: Смысл, 2011. – 472 с. – С.233 – 250. </w:t>
      </w:r>
    </w:p>
    <w:p w:rsidR="00090355" w:rsidRPr="00090355" w:rsidRDefault="00090355" w:rsidP="00090355">
      <w:pPr>
        <w:suppressAutoHyphens w:val="0"/>
        <w:overflowPunct w:val="0"/>
        <w:autoSpaceDE w:val="0"/>
        <w:autoSpaceDN w:val="0"/>
        <w:adjustRightInd w:val="0"/>
        <w:spacing w:after="0" w:line="240" w:lineRule="auto"/>
        <w:ind w:firstLine="60"/>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ind w:firstLine="567"/>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2.Смоделировать одно эмпирическое и одно экспериментальное исследование при помощи методов психосемантики. Опишите дизайн исследования, его цели, задачи, предполагаемые способы обработки результатов, сферу использования полученных данных. </w:t>
      </w:r>
    </w:p>
    <w:p w:rsidR="00090355" w:rsidRPr="00090355" w:rsidRDefault="00090355" w:rsidP="00090355">
      <w:pPr>
        <w:suppressAutoHyphens w:val="0"/>
        <w:spacing w:after="0" w:line="240" w:lineRule="auto"/>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ind w:firstLine="567"/>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8. Ассоциативный эксперимент.</w:t>
      </w:r>
    </w:p>
    <w:p w:rsidR="00090355" w:rsidRPr="00090355" w:rsidRDefault="00090355" w:rsidP="00090355">
      <w:pPr>
        <w:suppressAutoHyphens w:val="0"/>
        <w:spacing w:after="0" w:line="240" w:lineRule="auto"/>
        <w:ind w:firstLine="567"/>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приобретение навыков использования метода ассоциативного эксперимента и его модификаций для проведения психологического исследования, а также навыков обработки результатов ассоциативного эксперимента. </w:t>
      </w:r>
    </w:p>
    <w:p w:rsidR="00090355" w:rsidRPr="00090355" w:rsidRDefault="00090355" w:rsidP="00090355">
      <w:pPr>
        <w:suppressAutoHyphens w:val="0"/>
        <w:spacing w:after="0" w:line="240" w:lineRule="auto"/>
        <w:ind w:firstLine="567"/>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xml:space="preserve">: классический ассоциативный эксперимент, направленный ассоциативный эксперимент, групповой ассоциативный эксперимент, неслучайные ассоциации. </w:t>
      </w:r>
    </w:p>
    <w:p w:rsidR="00090355" w:rsidRPr="00090355" w:rsidRDefault="00090355" w:rsidP="00090355">
      <w:pPr>
        <w:suppressAutoHyphens w:val="0"/>
        <w:spacing w:after="0" w:line="240" w:lineRule="auto"/>
        <w:ind w:firstLine="567"/>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29"/>
        </w:numPr>
        <w:tabs>
          <w:tab w:val="num" w:pos="1134"/>
        </w:tabs>
        <w:suppressAutoHyphens w:val="0"/>
        <w:spacing w:after="0" w:line="240" w:lineRule="auto"/>
        <w:ind w:left="284"/>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Осуществление сбора материала для обобщения результатов группового ассоциативного эксперимента: 1) сбор ассоциаций на стимулы «студент», «магистрант» в группах студентов и преподавателей (не менее 25 человек в каждой группе); 2) сбор ассоциаций на стимул «мой город» (можно конкретизировать «Петропавловск-Камчатский» в группе молодежи (не менее 30 человек). Выбор задания – по инициативе магистранта.  </w:t>
      </w:r>
    </w:p>
    <w:p w:rsidR="00090355" w:rsidRPr="00090355" w:rsidRDefault="00090355" w:rsidP="008B6C80">
      <w:pPr>
        <w:numPr>
          <w:ilvl w:val="0"/>
          <w:numId w:val="29"/>
        </w:numPr>
        <w:tabs>
          <w:tab w:val="num" w:pos="1134"/>
        </w:tabs>
        <w:suppressAutoHyphens w:val="0"/>
        <w:spacing w:after="0" w:line="240" w:lineRule="auto"/>
        <w:ind w:left="284"/>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Составление таблицы групповых ассоциаций: группирование по убыванию частотности (в </w:t>
      </w:r>
      <w:r w:rsidRPr="00090355">
        <w:rPr>
          <w:rFonts w:ascii="Times New Roman" w:eastAsia="Times New Roman" w:hAnsi="Times New Roman" w:cs="Times New Roman"/>
          <w:sz w:val="24"/>
          <w:szCs w:val="24"/>
          <w:lang w:val="en-US"/>
        </w:rPr>
        <w:t>Excel</w:t>
      </w:r>
      <w:r w:rsidRPr="00090355">
        <w:rPr>
          <w:rFonts w:ascii="Times New Roman" w:eastAsia="Times New Roman" w:hAnsi="Times New Roman" w:cs="Times New Roman"/>
          <w:sz w:val="24"/>
          <w:szCs w:val="24"/>
        </w:rPr>
        <w:t>).</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30"/>
        </w:numPr>
        <w:tabs>
          <w:tab w:val="num" w:pos="1985"/>
        </w:tabs>
        <w:suppressAutoHyphens w:val="0"/>
        <w:spacing w:after="0" w:line="240" w:lineRule="auto"/>
        <w:ind w:left="284"/>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результатов проведенных эмпирических исследований: выделение семантических универсалий в группах, сопоставление результатов между группами.</w:t>
      </w:r>
    </w:p>
    <w:p w:rsidR="00090355" w:rsidRPr="00090355" w:rsidRDefault="00090355" w:rsidP="008B6C80">
      <w:pPr>
        <w:numPr>
          <w:ilvl w:val="0"/>
          <w:numId w:val="30"/>
        </w:numPr>
        <w:tabs>
          <w:tab w:val="num" w:pos="1985"/>
        </w:tabs>
        <w:suppressAutoHyphens w:val="0"/>
        <w:spacing w:after="0" w:line="240" w:lineRule="auto"/>
        <w:ind w:left="284"/>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возможности использование направленного ассоциативного эксперимента в диагностическом процессе и в исследовании (анализ результатов эмпирических исследований из базы данных кафедры теоретической и прикладной психологии).</w:t>
      </w:r>
    </w:p>
    <w:p w:rsidR="00090355" w:rsidRPr="00090355" w:rsidRDefault="00090355" w:rsidP="00090355">
      <w:pPr>
        <w:suppressAutoHyphens w:val="0"/>
        <w:spacing w:after="0" w:line="240" w:lineRule="auto"/>
        <w:ind w:left="-567" w:firstLine="539"/>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9. </w:t>
      </w:r>
      <w:r w:rsidRPr="00090355">
        <w:rPr>
          <w:rFonts w:ascii="Times New Roman" w:eastAsia="Times New Roman" w:hAnsi="Times New Roman" w:cs="Times New Roman"/>
          <w:b/>
          <w:bCs/>
          <w:sz w:val="24"/>
          <w:szCs w:val="24"/>
        </w:rPr>
        <w:t>Общие и специализированные семантические дифференциалы.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Расширение представлений о возможностях использования метода семантического дифференциала для проведения научных и прикладных исследований. Обсуж</w:t>
      </w:r>
      <w:r w:rsidRPr="00090355">
        <w:rPr>
          <w:rFonts w:ascii="Times New Roman" w:eastAsia="Times New Roman" w:hAnsi="Times New Roman" w:cs="Times New Roman"/>
          <w:sz w:val="24"/>
          <w:szCs w:val="24"/>
        </w:rPr>
        <w:lastRenderedPageBreak/>
        <w:t xml:space="preserve">дение видов семантических дифференциалов и способов обработки результатов, полученных при использовании СД на группе.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xml:space="preserve">: семантическое поле, семантическое пространство, стимул, биполярные конструкты, профиль оценки стимула, общие СД, специализированные СД, денотативные и коннотативные семантические дифференциалы.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3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Знакомство с литературой по проблеме занятия. Подготовка к обсуждению вопросов:</w:t>
      </w:r>
    </w:p>
    <w:p w:rsidR="00090355" w:rsidRPr="00090355" w:rsidRDefault="00090355" w:rsidP="008B6C80">
      <w:pPr>
        <w:numPr>
          <w:ilvl w:val="0"/>
          <w:numId w:val="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Разновидности СД.</w:t>
      </w:r>
    </w:p>
    <w:p w:rsidR="00090355" w:rsidRPr="00090355" w:rsidRDefault="00090355" w:rsidP="008B6C80">
      <w:pPr>
        <w:numPr>
          <w:ilvl w:val="0"/>
          <w:numId w:val="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Достоинства и недостатки СД.</w:t>
      </w:r>
    </w:p>
    <w:p w:rsidR="00090355" w:rsidRPr="00090355" w:rsidRDefault="00090355" w:rsidP="008B6C80">
      <w:pPr>
        <w:numPr>
          <w:ilvl w:val="0"/>
          <w:numId w:val="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Возможности обработки групповых результатов СД (метод семантических универсалий, факторный анализ).</w:t>
      </w:r>
    </w:p>
    <w:p w:rsidR="00090355" w:rsidRPr="00090355" w:rsidRDefault="00090355" w:rsidP="008B6C80">
      <w:pPr>
        <w:numPr>
          <w:ilvl w:val="0"/>
          <w:numId w:val="3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Повторение материала по темам: «Факторный анализ» (осуществление процедуры ФА в </w:t>
      </w:r>
      <w:r w:rsidRPr="00090355">
        <w:rPr>
          <w:rFonts w:ascii="Times New Roman" w:eastAsia="Times New Roman" w:hAnsi="Times New Roman" w:cs="Times New Roman"/>
          <w:sz w:val="24"/>
          <w:szCs w:val="24"/>
          <w:lang w:val="en-US"/>
        </w:rPr>
        <w:t>SPSS</w:t>
      </w:r>
      <w:r w:rsidRPr="00090355">
        <w:rPr>
          <w:rFonts w:ascii="Times New Roman" w:eastAsia="Times New Roman" w:hAnsi="Times New Roman" w:cs="Times New Roman"/>
          <w:sz w:val="24"/>
          <w:szCs w:val="24"/>
        </w:rPr>
        <w:t>), «Метод семантических универсалий».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1. Обсуждение теоретических вопросов по теме «Семантический дифференциал как метод психосемантического исследования: возможности, ограничения, сфера использования».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 Работа с данными группового обобщения результатов семантического дифференциала (данные из базы данных кафедры теоретической и прикладной психологии).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10. </w:t>
      </w:r>
      <w:r w:rsidRPr="00090355">
        <w:rPr>
          <w:rFonts w:ascii="Times New Roman" w:eastAsia="Times New Roman" w:hAnsi="Times New Roman" w:cs="Times New Roman"/>
          <w:b/>
          <w:bCs/>
          <w:sz w:val="24"/>
          <w:szCs w:val="24"/>
        </w:rPr>
        <w:t>Разработка специализированного семантического дифференциала.</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Приобретение навыков разработки специализированного семантического дифференциала в соответствии с задачами исследования.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семантическое поле, семантическое пространство, стимул, биполярные конструкты, профиль оценки стимула, специализированные СД, семантические универсалии.</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3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Ознакомление с алгоритмом разработки специализированного (частного) семантического дифференциала (повторение).</w:t>
      </w:r>
    </w:p>
    <w:p w:rsidR="00090355" w:rsidRPr="00090355" w:rsidRDefault="00090355" w:rsidP="008B6C80">
      <w:pPr>
        <w:numPr>
          <w:ilvl w:val="0"/>
          <w:numId w:val="3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Формулирование конкретной эмпирической задачи, в соответствии с которой будет разработан бланк специализированного СД.</w:t>
      </w:r>
    </w:p>
    <w:p w:rsidR="00090355" w:rsidRPr="00090355" w:rsidRDefault="00090355" w:rsidP="008B6C80">
      <w:pPr>
        <w:numPr>
          <w:ilvl w:val="0"/>
          <w:numId w:val="3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Осуществление отдельных этапов разработки СД: 1) сбор ассоциаций на стимул; 2) составление упорядоченного по частоте встречаемости списка ассоциаций; 3) дополнение списка ассоциаций (в соответствии с описанным в литературе алгоритмом); 4) подбор антонимов на наиболее частотные ассоциации. Оформление результатов эмпирической работы в соответствующие таблицы (</w:t>
      </w:r>
      <w:r w:rsidRPr="00090355">
        <w:rPr>
          <w:rFonts w:ascii="Times New Roman" w:eastAsia="Times New Roman" w:hAnsi="Times New Roman" w:cs="Times New Roman"/>
          <w:sz w:val="24"/>
          <w:szCs w:val="24"/>
          <w:lang w:val="en-US"/>
        </w:rPr>
        <w:t xml:space="preserve">Word, Excel).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33"/>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Обсуждение проделанной работы. Анализ возникших трудностей. </w:t>
      </w:r>
    </w:p>
    <w:p w:rsidR="00090355" w:rsidRPr="00090355" w:rsidRDefault="00090355" w:rsidP="008B6C80">
      <w:pPr>
        <w:numPr>
          <w:ilvl w:val="0"/>
          <w:numId w:val="33"/>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Обсуждение дальнейших этапов работы с СД (в частности, этапа апробации).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i/>
          <w:sz w:val="24"/>
          <w:szCs w:val="24"/>
        </w:rPr>
        <w:t>Законченный вариант разработанного в рамках самостоятельной работы специализированного семантического дифференциала</w:t>
      </w:r>
      <w:r w:rsidRPr="00090355">
        <w:rPr>
          <w:rFonts w:ascii="Times New Roman" w:eastAsia="Times New Roman" w:hAnsi="Times New Roman" w:cs="Times New Roman"/>
          <w:b/>
          <w:i/>
          <w:sz w:val="24"/>
          <w:szCs w:val="24"/>
        </w:rPr>
        <w:t xml:space="preserve"> </w:t>
      </w:r>
      <w:r w:rsidRPr="00090355">
        <w:rPr>
          <w:rFonts w:ascii="Times New Roman" w:eastAsia="Times New Roman" w:hAnsi="Times New Roman" w:cs="Times New Roman"/>
          <w:i/>
          <w:sz w:val="24"/>
          <w:szCs w:val="24"/>
        </w:rPr>
        <w:t xml:space="preserve">оценивается в рамках планового контроля самостоятельной работы. </w:t>
      </w:r>
    </w:p>
    <w:p w:rsidR="00090355" w:rsidRPr="00090355" w:rsidRDefault="00090355" w:rsidP="00090355">
      <w:pPr>
        <w:suppressAutoHyphens w:val="0"/>
        <w:spacing w:after="0" w:line="240" w:lineRule="auto"/>
        <w:jc w:val="both"/>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11. </w:t>
      </w:r>
      <w:r w:rsidRPr="00090355">
        <w:rPr>
          <w:rFonts w:ascii="Times New Roman" w:eastAsia="Times New Roman" w:hAnsi="Times New Roman" w:cs="Times New Roman"/>
          <w:b/>
          <w:bCs/>
          <w:sz w:val="24"/>
          <w:szCs w:val="24"/>
        </w:rPr>
        <w:t>Техника репертуарных решеток.</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Знакомство с идеей метода личностных конструктов (репертуарных решеток), обсуждение вариантов и возможностей метода.</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lastRenderedPageBreak/>
        <w:t>Основные понятия</w:t>
      </w:r>
      <w:r w:rsidRPr="00090355">
        <w:rPr>
          <w:rFonts w:ascii="Times New Roman" w:eastAsia="Times New Roman" w:hAnsi="Times New Roman" w:cs="Times New Roman"/>
          <w:sz w:val="24"/>
          <w:szCs w:val="24"/>
        </w:rPr>
        <w:t>: конструкт, репертуарные решетки, методы выявления конструктов, метод триад.</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1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Знакомство с теоретическими основами метода.</w:t>
      </w:r>
    </w:p>
    <w:p w:rsidR="00090355" w:rsidRPr="00090355" w:rsidRDefault="00090355" w:rsidP="008B6C80">
      <w:pPr>
        <w:numPr>
          <w:ilvl w:val="0"/>
          <w:numId w:val="1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Конспектирование: Франселла Ф., Банистер Д. Новый метод исследования личности. – М.: Прогресс. – 1987. – 234 с. (см. УММ для студентов / Кафедра теоретической и прикладной психологии / Персональные папки / Неяскина / Франселла Банистер).</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1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возможностей метода, потенциальных сложностей использования метода, сферы применения техники репертуарных решеток.</w:t>
      </w:r>
    </w:p>
    <w:p w:rsidR="00090355" w:rsidRPr="00090355" w:rsidRDefault="00090355" w:rsidP="008B6C80">
      <w:pPr>
        <w:numPr>
          <w:ilvl w:val="0"/>
          <w:numId w:val="1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Практическая работа: составление ролевых списков (анализ различных способов); методы формулирование конструктов (метод триад и различные модификации метода). Обсуждение результатов работы. </w:t>
      </w:r>
    </w:p>
    <w:p w:rsidR="00090355" w:rsidRPr="00090355" w:rsidRDefault="00090355" w:rsidP="008B6C80">
      <w:pPr>
        <w:numPr>
          <w:ilvl w:val="0"/>
          <w:numId w:val="18"/>
        </w:numPr>
        <w:suppressAutoHyphens w:val="0"/>
        <w:spacing w:after="0" w:line="240" w:lineRule="auto"/>
        <w:jc w:val="both"/>
        <w:rPr>
          <w:rFonts w:ascii="Times New Roman" w:eastAsia="Times New Roman" w:hAnsi="Times New Roman" w:cs="Times New Roman"/>
          <w:b/>
          <w:sz w:val="24"/>
          <w:szCs w:val="24"/>
        </w:rPr>
      </w:pPr>
      <w:r w:rsidRPr="00090355">
        <w:rPr>
          <w:rFonts w:ascii="Times New Roman" w:eastAsia="Times New Roman" w:hAnsi="Times New Roman" w:cs="Times New Roman"/>
          <w:sz w:val="24"/>
          <w:szCs w:val="24"/>
        </w:rPr>
        <w:t xml:space="preserve">Подведение итогов занятия.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12. </w:t>
      </w:r>
      <w:r w:rsidRPr="00090355">
        <w:rPr>
          <w:rFonts w:ascii="Times New Roman" w:eastAsia="Times New Roman" w:hAnsi="Times New Roman" w:cs="Times New Roman"/>
          <w:b/>
          <w:bCs/>
          <w:sz w:val="24"/>
          <w:szCs w:val="24"/>
        </w:rPr>
        <w:t>Техника репертуарных решеток: компьютерная система «Келли-98»</w:t>
      </w:r>
      <w:r w:rsidRPr="00090355">
        <w:rPr>
          <w:rFonts w:ascii="Times New Roman" w:eastAsia="Times New Roman" w:hAnsi="Times New Roman" w:cs="Times New Roman"/>
          <w:b/>
          <w:sz w:val="24"/>
          <w:szCs w:val="24"/>
        </w:rPr>
        <w:t>.</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Знакомство с возможностями ко-терапевтической компьютерной системой «Келли-98» (вариантом техники репертуарных решеток).</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конструкт, репертуарные решетки, методы выявления конструктов, метод триад.</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Оборудование:</w:t>
      </w:r>
      <w:r w:rsidRPr="00090355">
        <w:rPr>
          <w:rFonts w:ascii="Times New Roman" w:eastAsia="Times New Roman" w:hAnsi="Times New Roman" w:cs="Times New Roman"/>
          <w:sz w:val="24"/>
          <w:szCs w:val="24"/>
        </w:rPr>
        <w:t xml:space="preserve">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sz w:val="24"/>
          <w:szCs w:val="24"/>
        </w:rPr>
        <w:t>Ко-терапевтическая компьютерная система «Келли-98»: компакт-диск с программой обработки, электронный ключ, персональный компьютер, интерактивная доска.</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Повторение теоретических основ метода репертуарных решеток.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1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Осуществление процедуры обследования личности при помощи ко-терапевтической компьютерной системы «Келли-98» (работа осуществляется с одним респондентом – добровольцем из группы; остальные обучающиеся выступают в качестве экспертов-наблюдателей, ведут протокол наблюдения за респондентом, фиксируют особенности поведения и специфику ответов). </w:t>
      </w:r>
    </w:p>
    <w:p w:rsidR="00090355" w:rsidRPr="00090355" w:rsidRDefault="00090355" w:rsidP="008B6C80">
      <w:pPr>
        <w:numPr>
          <w:ilvl w:val="0"/>
          <w:numId w:val="1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возможностей системы по обработке результатов обследования.</w:t>
      </w:r>
    </w:p>
    <w:p w:rsidR="00090355" w:rsidRPr="00090355" w:rsidRDefault="00090355" w:rsidP="008B6C80">
      <w:pPr>
        <w:numPr>
          <w:ilvl w:val="0"/>
          <w:numId w:val="1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Анализ компьютерного заключения, обсуждение принципов составления диагностического заключения на основании данных системы «Келли 98».</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13. </w:t>
      </w:r>
      <w:r w:rsidRPr="00090355">
        <w:rPr>
          <w:rFonts w:ascii="Times New Roman" w:eastAsia="Times New Roman" w:hAnsi="Times New Roman" w:cs="Times New Roman"/>
          <w:b/>
          <w:bCs/>
          <w:sz w:val="24"/>
          <w:szCs w:val="24"/>
        </w:rPr>
        <w:t>Использование методов субъективной семантики и психосемантики в индивидуальной и групповой диагностике.</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Отработка навыков использования методов психосемантики в индивидуальной и групповой диагностике. </w:t>
      </w:r>
      <w:r w:rsidRPr="00090355">
        <w:rPr>
          <w:rFonts w:ascii="Times New Roman" w:eastAsia="Times New Roman" w:hAnsi="Times New Roman" w:cs="Times New Roman"/>
          <w:bCs/>
          <w:sz w:val="24"/>
          <w:szCs w:val="24"/>
        </w:rPr>
        <w:t>Обработка, генерализация и интерпретация результатов, полученных методами психологии субъективной семантики и психосемантики в диагностическом процессе.</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xml:space="preserve">: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Методы определения понятий, методы сравнения (различения) стимулов, методы субъективного шкалирования, ассоциативные эксперименты, методы формирования поня</w:t>
      </w:r>
      <w:r w:rsidRPr="00090355">
        <w:rPr>
          <w:rFonts w:ascii="Times New Roman" w:eastAsia="Times New Roman" w:hAnsi="Times New Roman" w:cs="Times New Roman"/>
          <w:sz w:val="24"/>
          <w:szCs w:val="24"/>
        </w:rPr>
        <w:lastRenderedPageBreak/>
        <w:t xml:space="preserve">тий. Семантические дифференциалы (СД). Разработка специализированных СД. Методы обработки данных: факторные структуры, семантические универсалии.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Метод репертуарных решеток. Контент-анализ семантических ролей.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2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Повторение теоретических основ курса, его основных понятий.</w:t>
      </w:r>
    </w:p>
    <w:p w:rsidR="00090355" w:rsidRPr="00090355" w:rsidRDefault="00090355" w:rsidP="008B6C80">
      <w:pPr>
        <w:numPr>
          <w:ilvl w:val="0"/>
          <w:numId w:val="2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Анализ возможностей методов психологии субъективной семантики и психосемантики в рамках диагностического и консультативного процесса.</w:t>
      </w:r>
    </w:p>
    <w:p w:rsidR="00090355" w:rsidRPr="00090355" w:rsidRDefault="00090355" w:rsidP="008B6C80">
      <w:pPr>
        <w:numPr>
          <w:ilvl w:val="0"/>
          <w:numId w:val="2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Заполнение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gridCol w:w="3191"/>
      </w:tblGrid>
      <w:tr w:rsidR="00090355" w:rsidRPr="00090355" w:rsidTr="00472A57">
        <w:tc>
          <w:tcPr>
            <w:tcW w:w="3190"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Вероятный запрос</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tc>
        <w:tc>
          <w:tcPr>
            <w:tcW w:w="3190"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Методы психологии субъективной семантики и психосемантики</w:t>
            </w:r>
          </w:p>
        </w:tc>
        <w:tc>
          <w:tcPr>
            <w:tcW w:w="3191"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Примечания</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tc>
      </w:tr>
      <w:tr w:rsidR="00090355" w:rsidRPr="00090355" w:rsidTr="00472A57">
        <w:tc>
          <w:tcPr>
            <w:tcW w:w="3190"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w:t>
            </w:r>
          </w:p>
        </w:tc>
        <w:tc>
          <w:tcPr>
            <w:tcW w:w="3190"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w:t>
            </w:r>
          </w:p>
        </w:tc>
        <w:tc>
          <w:tcPr>
            <w:tcW w:w="3191" w:type="dxa"/>
            <w:shd w:val="clear" w:color="auto" w:fill="auto"/>
          </w:tcPr>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w:t>
            </w:r>
          </w:p>
        </w:tc>
      </w:tr>
    </w:tbl>
    <w:p w:rsidR="00090355" w:rsidRPr="00090355" w:rsidRDefault="00090355" w:rsidP="008B6C80">
      <w:pPr>
        <w:numPr>
          <w:ilvl w:val="0"/>
          <w:numId w:val="2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Работа с методикой множественных идентификаций (см.  таблицу Приложения). Заполнение в программе </w:t>
      </w:r>
      <w:r w:rsidRPr="00090355">
        <w:rPr>
          <w:rFonts w:ascii="Times New Roman" w:eastAsia="Times New Roman" w:hAnsi="Times New Roman" w:cs="Times New Roman"/>
          <w:sz w:val="24"/>
          <w:szCs w:val="24"/>
          <w:lang w:val="en-US"/>
        </w:rPr>
        <w:t>Excel</w:t>
      </w:r>
      <w:r w:rsidRPr="00090355">
        <w:rPr>
          <w:rFonts w:ascii="Times New Roman" w:eastAsia="Times New Roman" w:hAnsi="Times New Roman" w:cs="Times New Roman"/>
          <w:sz w:val="24"/>
          <w:szCs w:val="24"/>
        </w:rPr>
        <w:t xml:space="preserve"> таблицы в соответствии с инструкцией (можно заполнить самостоятельно или выбрать кого-либо в качестве респондента).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2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возможностей использования методов психологии субъективной семантики и психосемантики в диагностическом и консультативном процессе (анализ заполненных при домашней подготовке к занятию таблиц).</w:t>
      </w:r>
    </w:p>
    <w:p w:rsidR="00090355" w:rsidRPr="00090355" w:rsidRDefault="00090355" w:rsidP="008B6C80">
      <w:pPr>
        <w:numPr>
          <w:ilvl w:val="0"/>
          <w:numId w:val="2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Работа с методикой множественных идентификация (индивидуальная работа на компьютерах). Анализ полученных результатов: групповое обсуждение.</w:t>
      </w:r>
    </w:p>
    <w:p w:rsidR="00090355" w:rsidRPr="00090355" w:rsidRDefault="00090355" w:rsidP="00090355">
      <w:pPr>
        <w:suppressAutoHyphens w:val="0"/>
        <w:spacing w:after="0" w:line="240" w:lineRule="auto"/>
        <w:ind w:left="720"/>
        <w:jc w:val="both"/>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14. Значения, виды значений.</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Письменно осветить следующие вопросы: 1) понятие «значение»; 2) соотношение понятий «значение» и «знак»; 3) виды значений (протозначение, функциональный комплекс, операциональные значения, предметные значения, значения слова); 4) стадии развития значения по Л.С. Выготскому; 5) составляющие значения слова (по А.Р.Лурия); 6) общая структура значения. </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15. Специализированный семантический дифференциал.</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Ознакомиться с алгоритмом разработки частного (специализированного) семантического дифференциала (Серкин В.П. Методы психологии субъективной семантики и психосемантики.  – М., 2008.  – 378 с.).</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Подобрать примеры разработанных и опубликованных в литературе специализированных семантических дифференциалов (семантических полей для заданных стимулов).</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Разработать специализированный семантический дифференциал в соответствии с выбранной целью. Результаты каждого этапа представить в письменном виде.</w:t>
      </w:r>
    </w:p>
    <w:p w:rsidR="00090355" w:rsidRPr="00090355" w:rsidRDefault="00090355" w:rsidP="00090355">
      <w:p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16. Репертуарные решетки.</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Законспектировать: Франселла Ф., Банистер Д. Новый метод исследования личности. – М.: Прогресс. – 1987. – 234 с.</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Законспектировать: Шкуратова И.П. Диагностика межличностных отношений с помощью техники репертуарных решеток.  – Ростов-на-Дону. – 2000.  (см.распечатку).</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Сформулировать основные этапы использования методов репертуарных решеток (личностных конструктов) в процессе получения диагностической информации.</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Смоделировать исследование, основанное на применении метода репертуарных решеток.</w:t>
      </w:r>
    </w:p>
    <w:p w:rsidR="00090355" w:rsidRPr="00090355" w:rsidRDefault="00090355" w:rsidP="00090355">
      <w:p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17. Метод множественных идентификаций.</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Законспектировать: глава 8. Стереотипы общественного сознания (Петренко В.Ф. Основы психосемантики. – СПб.: Питер, 2005. – 480 с.).</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Составить алгоритм сбора данных посредством метода множественных идентификаций.</w:t>
      </w: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Смоделировать исследования, в которых метод множественных идентификаций выступает как основной метод сбора данных.</w:t>
      </w:r>
    </w:p>
    <w:p w:rsidR="00090355" w:rsidRPr="00090355" w:rsidRDefault="00090355" w:rsidP="00090355">
      <w:p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18. Метод семантических универсалий.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 Ознакомиться с алгоритмом выполнения метода семантических универсалий Е.Ю.Артемьевой (см. Серкин В.П. О возможностях метода семантических универсалий Е.Ю.Артемьевой // Вестник Московского университета (Сер.14. Психология). – 2000. - №4. – С.74-79; // психологическая диагностика, 2007. - №5. – С.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 Ознакомиться со статьями В.П.Серкина, А.В.Мазуркевича, законспектировать статьи: </w:t>
      </w:r>
    </w:p>
    <w:p w:rsidR="00090355" w:rsidRPr="00090355" w:rsidRDefault="00090355" w:rsidP="008B6C80">
      <w:pPr>
        <w:numPr>
          <w:ilvl w:val="0"/>
          <w:numId w:val="24"/>
        </w:num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 xml:space="preserve">Серкин В.П. О возможностях метода семантических универсалий Е.Ю.Артемьевой. Часть 2. Отзыв на статью «Процессуальная конкретизация и математическое обоснование метода семантических универсалий» // Вестник КРАУНЦ. Серия «Гуманитарные науки». – 2013 - №1 (21). – 154 с – С.124-134. </w:t>
      </w:r>
    </w:p>
    <w:p w:rsidR="00090355" w:rsidRPr="00090355" w:rsidRDefault="00090355" w:rsidP="008B6C80">
      <w:pPr>
        <w:numPr>
          <w:ilvl w:val="0"/>
          <w:numId w:val="24"/>
        </w:num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Мазуркевич А.В. Процессуальная конкретизация и математическое обоснование метода семантических универсалий // Вестник КРАУНЦ. Серия «Гуманитарные науки». – 2013 - №1 (21). – 154 с – С.112-124.</w:t>
      </w:r>
    </w:p>
    <w:p w:rsidR="00090355" w:rsidRPr="00090355" w:rsidRDefault="00090355" w:rsidP="008B6C80">
      <w:pPr>
        <w:numPr>
          <w:ilvl w:val="0"/>
          <w:numId w:val="23"/>
        </w:numPr>
        <w:suppressAutoHyphens w:val="0"/>
        <w:spacing w:after="0" w:line="240" w:lineRule="auto"/>
        <w:ind w:left="480" w:hanging="480"/>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090355" w:rsidRPr="00090355" w:rsidTr="00472A57">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p>
        </w:tc>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достоинства (преимущества)</w:t>
            </w:r>
          </w:p>
        </w:tc>
        <w:tc>
          <w:tcPr>
            <w:tcW w:w="3191"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недостатки (ограничения)</w:t>
            </w:r>
          </w:p>
        </w:tc>
      </w:tr>
      <w:tr w:rsidR="00090355" w:rsidRPr="00090355" w:rsidTr="00472A57">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Метод семантических универсалий</w:t>
            </w:r>
          </w:p>
        </w:tc>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p>
        </w:tc>
        <w:tc>
          <w:tcPr>
            <w:tcW w:w="3191"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p>
        </w:tc>
      </w:tr>
      <w:tr w:rsidR="00090355" w:rsidRPr="00090355" w:rsidTr="00472A57">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r w:rsidRPr="00090355">
              <w:rPr>
                <w:rFonts w:ascii="Times New Roman" w:eastAsia="Times New Roman" w:hAnsi="Times New Roman" w:cs="Times New Roman"/>
                <w:bCs/>
                <w:sz w:val="24"/>
                <w:szCs w:val="24"/>
              </w:rPr>
              <w:t>Метод факторного анализа</w:t>
            </w:r>
          </w:p>
        </w:tc>
        <w:tc>
          <w:tcPr>
            <w:tcW w:w="3190"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p>
        </w:tc>
        <w:tc>
          <w:tcPr>
            <w:tcW w:w="3191" w:type="dxa"/>
            <w:shd w:val="clear" w:color="auto" w:fill="auto"/>
          </w:tcPr>
          <w:p w:rsidR="00090355" w:rsidRPr="00090355" w:rsidRDefault="00090355" w:rsidP="00090355">
            <w:pPr>
              <w:suppressAutoHyphens w:val="0"/>
              <w:spacing w:after="0" w:line="240" w:lineRule="auto"/>
              <w:rPr>
                <w:rFonts w:ascii="Times New Roman" w:eastAsia="Times New Roman" w:hAnsi="Times New Roman" w:cs="Times New Roman"/>
                <w:bCs/>
                <w:sz w:val="24"/>
                <w:szCs w:val="24"/>
              </w:rPr>
            </w:pPr>
          </w:p>
        </w:tc>
      </w:tr>
    </w:tbl>
    <w:p w:rsidR="00090355" w:rsidRPr="00090355" w:rsidRDefault="00090355" w:rsidP="00090355">
      <w:pPr>
        <w:suppressAutoHyphens w:val="0"/>
        <w:spacing w:after="0" w:line="240" w:lineRule="auto"/>
        <w:rPr>
          <w:rFonts w:ascii="Times New Roman" w:eastAsia="Times New Roman" w:hAnsi="Times New Roman" w:cs="Times New Roman"/>
          <w:b/>
          <w:sz w:val="24"/>
          <w:szCs w:val="24"/>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19. Эксперименты Е.Ю. Артемьевой.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повторение теоретических основ психологии субъективной семантики Е.Ю. Артемьевой, закрепление полученных знаний посредством повторения классических экспериментов психологии субъективной семантики.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субъективная семантика, семантические универсалии, пространство описания стимула, ассоциативный эксперимент.</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9"/>
        </w:numPr>
        <w:shd w:val="clear" w:color="auto" w:fill="FFFFFF"/>
        <w:suppressAutoHyphens w:val="0"/>
        <w:spacing w:after="0" w:line="240" w:lineRule="auto"/>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Ознакомиться: Артемьева Е. Ю. Психология субъективной семантики. М., Изд-во Моск. ун-та,- 1980.  - 128 с.</w:t>
      </w:r>
    </w:p>
    <w:p w:rsidR="00090355" w:rsidRPr="00090355" w:rsidRDefault="00090355" w:rsidP="008B6C80">
      <w:pPr>
        <w:numPr>
          <w:ilvl w:val="0"/>
          <w:numId w:val="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Выписать схемы основных серий экспериментов, проведенных Е.Ю.Артемьевой с набором невербальных стимулов. </w:t>
      </w:r>
    </w:p>
    <w:p w:rsidR="00090355" w:rsidRPr="00090355" w:rsidRDefault="00090355" w:rsidP="008B6C80">
      <w:pPr>
        <w:numPr>
          <w:ilvl w:val="0"/>
          <w:numId w:val="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Провести (произвольно выбрав несколько этапов из предложенных схем) эксперимент с невербальными стимулами на выборке объемом не менее 20 человек. Проанализировать результаты.</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lastRenderedPageBreak/>
        <w:t>Ход занятия.</w:t>
      </w:r>
    </w:p>
    <w:p w:rsidR="00090355" w:rsidRPr="00090355" w:rsidRDefault="00090355" w:rsidP="008B6C80">
      <w:pPr>
        <w:numPr>
          <w:ilvl w:val="0"/>
          <w:numId w:val="34"/>
        </w:numPr>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следующих вопросов:</w:t>
      </w:r>
    </w:p>
    <w:p w:rsidR="00090355" w:rsidRPr="00090355" w:rsidRDefault="00090355" w:rsidP="008B6C80">
      <w:pPr>
        <w:numPr>
          <w:ilvl w:val="0"/>
          <w:numId w:val="34"/>
        </w:numPr>
        <w:tabs>
          <w:tab w:val="num" w:pos="1985"/>
        </w:tabs>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Обсуждение результатов проведенных экспериментальных исследований: выделение семантических универсалий в группах, сопоставление результатов между группами.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Приложение: </w:t>
      </w:r>
    </w:p>
    <w:p w:rsidR="00090355" w:rsidRPr="00090355" w:rsidRDefault="00090355" w:rsidP="00090355">
      <w:pPr>
        <w:tabs>
          <w:tab w:val="left" w:pos="9355"/>
        </w:tabs>
        <w:spacing w:after="0" w:line="240" w:lineRule="auto"/>
        <w:jc w:val="center"/>
        <w:rPr>
          <w:rFonts w:ascii="Times New Roman" w:hAnsi="Times New Roman"/>
          <w:b/>
          <w:sz w:val="24"/>
          <w:szCs w:val="24"/>
          <w:highlight w:val="yellow"/>
        </w:rPr>
      </w:pPr>
      <w:r w:rsidRPr="00090355">
        <w:rPr>
          <w:rFonts w:ascii="Times New Roman" w:eastAsia="Times New Roman" w:hAnsi="Times New Roman"/>
          <w:noProof/>
          <w:sz w:val="24"/>
          <w:szCs w:val="24"/>
        </w:rPr>
        <w:drawing>
          <wp:inline distT="0" distB="0" distL="0" distR="0" wp14:anchorId="671525A6" wp14:editId="31522C45">
            <wp:extent cx="1584897" cy="2307265"/>
            <wp:effectExtent l="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313" t="9520"/>
                    <a:stretch>
                      <a:fillRect/>
                    </a:stretch>
                  </pic:blipFill>
                  <pic:spPr bwMode="auto">
                    <a:xfrm>
                      <a:off x="0" y="0"/>
                      <a:ext cx="1593512" cy="2319807"/>
                    </a:xfrm>
                    <a:prstGeom prst="rect">
                      <a:avLst/>
                    </a:prstGeom>
                    <a:noFill/>
                    <a:ln w="9525">
                      <a:noFill/>
                      <a:miter lim="800000"/>
                      <a:headEnd/>
                      <a:tailEnd/>
                    </a:ln>
                  </pic:spPr>
                </pic:pic>
              </a:graphicData>
            </a:graphic>
          </wp:inline>
        </w:drawing>
      </w:r>
    </w:p>
    <w:p w:rsidR="00090355" w:rsidRPr="00090355" w:rsidRDefault="00090355" w:rsidP="00090355">
      <w:pPr>
        <w:tabs>
          <w:tab w:val="left" w:pos="9355"/>
        </w:tabs>
        <w:spacing w:after="0" w:line="240" w:lineRule="auto"/>
        <w:jc w:val="both"/>
        <w:rPr>
          <w:rFonts w:ascii="Times New Roman" w:hAnsi="Times New Roman"/>
          <w:b/>
          <w:sz w:val="24"/>
          <w:szCs w:val="24"/>
          <w:highlight w:val="yellow"/>
        </w:rPr>
      </w:pPr>
    </w:p>
    <w:p w:rsidR="00090355" w:rsidRPr="00090355" w:rsidRDefault="00090355" w:rsidP="00090355">
      <w:pPr>
        <w:suppressAutoHyphens w:val="0"/>
        <w:overflowPunct w:val="0"/>
        <w:autoSpaceDE w:val="0"/>
        <w:autoSpaceDN w:val="0"/>
        <w:adjustRightInd w:val="0"/>
        <w:spacing w:after="0" w:line="240" w:lineRule="auto"/>
        <w:ind w:firstLine="851"/>
        <w:jc w:val="both"/>
        <w:textAlignment w:val="baseline"/>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20. Метод семантических универсалий и метод факторного анализа как способы обработки результатов семантического дифференциала.</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Расширение представлений о возможностях обработки данных, полученных при помощи метода семантического дифференциала в ходе проведения научных и прикладных исследований. Обсуждение преимуществ и сложностей методов семантических универсалий и факторного анализа как способов обработки результатов СД на группе. </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семантическое поле, семантическое пространство, стимул, биполярные конструкты, профиль оценки стимула, семантическая универсалия, факторный анализ, фактор, переменная.</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35"/>
        </w:numPr>
        <w:suppressAutoHyphens w:val="0"/>
        <w:spacing w:after="0" w:line="259"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Повторение материала по темам: «Факторный анализ» (осуществление процедуры ФА в SPSS), «Метод семантических универсалий».</w:t>
      </w:r>
    </w:p>
    <w:p w:rsidR="00090355" w:rsidRPr="00090355" w:rsidRDefault="00090355" w:rsidP="008B6C80">
      <w:pPr>
        <w:numPr>
          <w:ilvl w:val="0"/>
          <w:numId w:val="35"/>
        </w:numPr>
        <w:suppressAutoHyphens w:val="0"/>
        <w:spacing w:after="0" w:line="259"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Знакомство с научными статьями (см. № в списке литературы).</w:t>
      </w:r>
    </w:p>
    <w:p w:rsidR="00090355" w:rsidRPr="00090355" w:rsidRDefault="00090355" w:rsidP="008B6C80">
      <w:pPr>
        <w:numPr>
          <w:ilvl w:val="0"/>
          <w:numId w:val="35"/>
        </w:numPr>
        <w:suppressAutoHyphens w:val="0"/>
        <w:spacing w:after="0" w:line="259"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Проведение обработки СД (по собранным самостоятельно данным) методом ФА и методом семантических универсалий. Подготовка к представлению результатов и их обсуждению.</w:t>
      </w:r>
    </w:p>
    <w:p w:rsidR="00090355" w:rsidRPr="00090355" w:rsidRDefault="00090355" w:rsidP="00090355">
      <w:pPr>
        <w:suppressAutoHyphens w:val="0"/>
        <w:spacing w:after="0"/>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 Обсуждение научной дискуссии Серкина В.П. и Мазуркевича А.В. о возможностях и ограничениях метода семантических универсалий.</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2. Обсуждение подготовленных проектов (обработка данных СД посредством методов семантических универсалий и факторного анализа).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lastRenderedPageBreak/>
        <w:t>Приложение:</w:t>
      </w:r>
    </w:p>
    <w:p w:rsidR="00090355" w:rsidRPr="00090355" w:rsidRDefault="00090355" w:rsidP="00090355">
      <w:pPr>
        <w:suppressAutoHyphens w:val="0"/>
        <w:spacing w:after="0"/>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Алгоритм выделения дескрипторов, входящих в семантическую универсалию</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Построение групповой матрицы в </w:t>
      </w:r>
      <w:r w:rsidRPr="00090355">
        <w:rPr>
          <w:rFonts w:ascii="Times New Roman" w:eastAsia="Times New Roman" w:hAnsi="Times New Roman" w:cs="Times New Roman"/>
          <w:sz w:val="24"/>
          <w:szCs w:val="24"/>
          <w:lang w:val="en-US"/>
        </w:rPr>
        <w:t>Excel</w:t>
      </w:r>
      <w:r w:rsidRPr="00090355">
        <w:rPr>
          <w:rFonts w:ascii="Times New Roman" w:eastAsia="Times New Roman" w:hAnsi="Times New Roman" w:cs="Times New Roman"/>
          <w:sz w:val="24"/>
          <w:szCs w:val="24"/>
        </w:rPr>
        <w:t xml:space="preserve"> (см.рисунок)</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Подсчет средних значений по каждой шкале в матрицы групповых результатов</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Выделение диапазона размаха средних (разброс между </w:t>
      </w:r>
      <w:r w:rsidRPr="00090355">
        <w:rPr>
          <w:rFonts w:ascii="Times New Roman" w:eastAsia="Times New Roman" w:hAnsi="Times New Roman" w:cs="Times New Roman"/>
          <w:sz w:val="24"/>
          <w:szCs w:val="24"/>
          <w:lang w:val="en-US"/>
        </w:rPr>
        <w:t>max</w:t>
      </w:r>
      <w:r w:rsidRPr="00090355">
        <w:rPr>
          <w:rFonts w:ascii="Times New Roman" w:eastAsia="Times New Roman" w:hAnsi="Times New Roman" w:cs="Times New Roman"/>
          <w:sz w:val="24"/>
          <w:szCs w:val="24"/>
        </w:rPr>
        <w:t xml:space="preserve"> и </w:t>
      </w:r>
      <w:r w:rsidRPr="00090355">
        <w:rPr>
          <w:rFonts w:ascii="Times New Roman" w:eastAsia="Times New Roman" w:hAnsi="Times New Roman" w:cs="Times New Roman"/>
          <w:sz w:val="24"/>
          <w:szCs w:val="24"/>
          <w:lang w:val="en-US"/>
        </w:rPr>
        <w:t>min</w:t>
      </w:r>
      <w:r w:rsidRPr="00090355">
        <w:rPr>
          <w:rFonts w:ascii="Times New Roman" w:eastAsia="Times New Roman" w:hAnsi="Times New Roman" w:cs="Times New Roman"/>
          <w:sz w:val="24"/>
          <w:szCs w:val="24"/>
        </w:rPr>
        <w:t xml:space="preserve"> значениями из диапазона средних)</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Вычисление 10%-го диапазона размаха средних </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Определение диапазонов правого и левого отступов , разных 10%-ым значениям размаха средних значений</w:t>
      </w:r>
    </w:p>
    <w:p w:rsidR="00090355" w:rsidRPr="00090355" w:rsidRDefault="00090355" w:rsidP="008B6C80">
      <w:pPr>
        <w:numPr>
          <w:ilvl w:val="0"/>
          <w:numId w:val="36"/>
        </w:numPr>
        <w:suppressAutoHyphens w:val="0"/>
        <w:spacing w:after="0" w:line="259"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Выделяем все дескрипторы шкал, средние значения которых входят в один из диапазонов отступа.</w:t>
      </w:r>
    </w:p>
    <w:p w:rsidR="00090355" w:rsidRPr="00090355" w:rsidRDefault="00090355" w:rsidP="00090355">
      <w:pPr>
        <w:suppressAutoHyphens w:val="0"/>
        <w:spacing w:after="0" w:line="259" w:lineRule="auto"/>
        <w:ind w:firstLine="851"/>
        <w:jc w:val="both"/>
        <w:rPr>
          <w:rFonts w:ascii="Times New Roman" w:eastAsia="Times New Roman" w:hAnsi="Times New Roman" w:cs="Times New Roman"/>
          <w:i/>
          <w:sz w:val="24"/>
          <w:szCs w:val="24"/>
        </w:rPr>
      </w:pPr>
      <w:r w:rsidRPr="00090355">
        <w:rPr>
          <w:rFonts w:ascii="Times New Roman" w:eastAsia="Times New Roman" w:hAnsi="Times New Roman" w:cs="Times New Roman"/>
          <w:i/>
          <w:sz w:val="24"/>
          <w:szCs w:val="24"/>
        </w:rPr>
        <w:t>Список полученных дескрипторов называется групповой семантической универсалией оценки стимула.</w:t>
      </w:r>
    </w:p>
    <w:p w:rsidR="00090355" w:rsidRPr="00090355" w:rsidRDefault="00090355" w:rsidP="00090355">
      <w:pPr>
        <w:tabs>
          <w:tab w:val="left" w:pos="9355"/>
        </w:tabs>
        <w:spacing w:after="0" w:line="240" w:lineRule="auto"/>
        <w:jc w:val="center"/>
        <w:rPr>
          <w:rFonts w:ascii="Times New Roman" w:hAnsi="Times New Roman"/>
          <w:b/>
          <w:sz w:val="24"/>
          <w:szCs w:val="24"/>
          <w:highlight w:val="yellow"/>
        </w:rPr>
      </w:pPr>
      <w:r w:rsidRPr="00090355">
        <w:rPr>
          <w:rFonts w:ascii="Times New Roman" w:eastAsia="Times New Roman" w:hAnsi="Times New Roman"/>
          <w:noProof/>
          <w:sz w:val="24"/>
          <w:szCs w:val="24"/>
        </w:rPr>
        <w:drawing>
          <wp:inline distT="0" distB="0" distL="0" distR="0" wp14:anchorId="38791A2D" wp14:editId="18EDF24A">
            <wp:extent cx="4146739" cy="2901433"/>
            <wp:effectExtent l="0" t="0" r="0" b="0"/>
            <wp:docPr id="6" name="Рисунок 1" descr="C:\Users\XRU-XRU\Desktop\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XRU-XRU\Desktop\IMG_0291.JPG"/>
                    <pic:cNvPicPr>
                      <a:picLocks noChangeAspect="1" noChangeArrowheads="1"/>
                    </pic:cNvPicPr>
                  </pic:nvPicPr>
                  <pic:blipFill>
                    <a:blip r:embed="rId10" cstate="print"/>
                    <a:srcRect l="3304" t="5399" r="1337" b="5598"/>
                    <a:stretch>
                      <a:fillRect/>
                    </a:stretch>
                  </pic:blipFill>
                  <pic:spPr bwMode="auto">
                    <a:xfrm>
                      <a:off x="0" y="0"/>
                      <a:ext cx="4154958" cy="2907184"/>
                    </a:xfrm>
                    <a:prstGeom prst="rect">
                      <a:avLst/>
                    </a:prstGeom>
                    <a:noFill/>
                    <a:ln w="9525">
                      <a:noFill/>
                      <a:miter lim="800000"/>
                      <a:headEnd/>
                      <a:tailEnd/>
                    </a:ln>
                  </pic:spPr>
                </pic:pic>
              </a:graphicData>
            </a:graphic>
          </wp:inline>
        </w:drawing>
      </w:r>
    </w:p>
    <w:p w:rsidR="00090355" w:rsidRPr="00090355" w:rsidRDefault="00090355" w:rsidP="00090355">
      <w:pPr>
        <w:suppressAutoHyphens w:val="0"/>
        <w:spacing w:after="0" w:line="240" w:lineRule="auto"/>
        <w:ind w:hanging="28"/>
        <w:jc w:val="both"/>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 xml:space="preserve">ТЕМА 21. </w:t>
      </w:r>
      <w:r w:rsidRPr="00090355">
        <w:rPr>
          <w:rFonts w:ascii="Times New Roman" w:eastAsia="Times New Roman" w:hAnsi="Times New Roman" w:cs="Times New Roman"/>
          <w:b/>
          <w:bCs/>
          <w:sz w:val="24"/>
          <w:szCs w:val="24"/>
        </w:rPr>
        <w:t>Исследование стереотипов обыденного сознания посредством психосемантических методов.</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Расширение представлений и спектре использования методов психосемантики в прикладных научных исследованиях</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Основные понятия</w:t>
      </w:r>
      <w:r w:rsidRPr="00090355">
        <w:rPr>
          <w:rFonts w:ascii="Times New Roman" w:eastAsia="Times New Roman" w:hAnsi="Times New Roman" w:cs="Times New Roman"/>
          <w:sz w:val="24"/>
          <w:szCs w:val="24"/>
        </w:rPr>
        <w:t>: социальные стереотипы, личностные конструкты, факторный анализ, факторы, метод множественных идентификаций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2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Ознакомление с результатами эмпирических исследований, направленных на изучение стереотипов обыденного сознания посредством методов психосемантики (на материале Петренко В.Ф., см. список литературы).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8B6C80">
      <w:pPr>
        <w:numPr>
          <w:ilvl w:val="0"/>
          <w:numId w:val="2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Обсуждение результатов семантического анализа профессиональных стереотипов (на материале В.Ф.Петренко).</w:t>
      </w:r>
    </w:p>
    <w:p w:rsidR="00090355" w:rsidRPr="00090355" w:rsidRDefault="00090355" w:rsidP="008B6C80">
      <w:pPr>
        <w:numPr>
          <w:ilvl w:val="0"/>
          <w:numId w:val="2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Обсуждение результатов исследования этнических стереотипов методом множественных идентификаций (на материале В.Ф.Петренко).</w:t>
      </w:r>
    </w:p>
    <w:p w:rsidR="00090355" w:rsidRPr="00090355" w:rsidRDefault="00090355" w:rsidP="008B6C80">
      <w:pPr>
        <w:numPr>
          <w:ilvl w:val="0"/>
          <w:numId w:val="2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Моделирование самостоятельного эмпирического исследования, направленного на исследование стереотипов обыденного сознания при помощи методов психосемантики (обозначение проблемы исследования, обоснование актуальности, определение объекта и предмета, подробное описание метода исследования и предполагаемой схемы обработки).</w:t>
      </w:r>
    </w:p>
    <w:p w:rsidR="00090355" w:rsidRPr="00090355" w:rsidRDefault="00090355" w:rsidP="00090355">
      <w:pPr>
        <w:suppressAutoHyphens w:val="0"/>
        <w:spacing w:after="0" w:line="240" w:lineRule="auto"/>
        <w:ind w:left="720"/>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ВНИМАНИЕ: смоделированное исследование должно быть проведено магистрантом в рамках самостоятельной работы и предоставлено на проверку в рамках КСР как задание, обязательное для выполнения).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Список литературы: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sz w:val="24"/>
          <w:szCs w:val="24"/>
        </w:rPr>
        <w:t>Петренко В.Ф. Основы психосемантики. – 3-е изд., Эксмо, 2010. – 480 с. (глава 8. Стереотипы обыденного сознания).</w:t>
      </w:r>
    </w:p>
    <w:p w:rsidR="00090355" w:rsidRPr="00090355" w:rsidRDefault="00090355" w:rsidP="00090355">
      <w:pPr>
        <w:suppressAutoHyphens w:val="0"/>
        <w:spacing w:after="0" w:line="240" w:lineRule="auto"/>
        <w:ind w:left="-567" w:firstLine="851"/>
        <w:jc w:val="center"/>
        <w:rPr>
          <w:rFonts w:ascii="Times New Roman" w:eastAsia="Times New Roman" w:hAnsi="Times New Roman" w:cs="Times New Roman"/>
          <w:b/>
          <w:sz w:val="24"/>
          <w:szCs w:val="24"/>
        </w:rPr>
      </w:pPr>
    </w:p>
    <w:p w:rsidR="00090355" w:rsidRPr="00090355" w:rsidRDefault="00090355" w:rsidP="00090355">
      <w:pPr>
        <w:suppressAutoHyphens w:val="0"/>
        <w:spacing w:after="0" w:line="240" w:lineRule="auto"/>
        <w:ind w:firstLine="851"/>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ТЕМА 22. Е.Ю. Артемьева: биография и научная школа (анализ воспоминаний учеников и последователей)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Цель</w:t>
      </w:r>
      <w:r w:rsidRPr="00090355">
        <w:rPr>
          <w:rFonts w:ascii="Times New Roman" w:eastAsia="Times New Roman" w:hAnsi="Times New Roman" w:cs="Times New Roman"/>
          <w:sz w:val="24"/>
          <w:szCs w:val="24"/>
        </w:rPr>
        <w:t xml:space="preserve">: Знакомство с биографией отечественного ученого, основоположника отечественной школы психологии субъективной семантики  </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sz w:val="24"/>
          <w:szCs w:val="24"/>
        </w:rPr>
      </w:pPr>
      <w:r w:rsidRPr="00090355">
        <w:rPr>
          <w:rFonts w:ascii="Times New Roman" w:eastAsia="Times New Roman" w:hAnsi="Times New Roman" w:cs="Times New Roman"/>
          <w:b/>
          <w:sz w:val="24"/>
          <w:szCs w:val="24"/>
        </w:rPr>
        <w:t>Подготовка к занятию</w:t>
      </w:r>
      <w:r w:rsidRPr="00090355">
        <w:rPr>
          <w:rFonts w:ascii="Times New Roman" w:eastAsia="Times New Roman" w:hAnsi="Times New Roman" w:cs="Times New Roman"/>
          <w:sz w:val="24"/>
          <w:szCs w:val="24"/>
        </w:rPr>
        <w:t>:</w:t>
      </w:r>
    </w:p>
    <w:p w:rsidR="00090355" w:rsidRPr="00090355" w:rsidRDefault="00090355" w:rsidP="008B6C80">
      <w:pPr>
        <w:numPr>
          <w:ilvl w:val="0"/>
          <w:numId w:val="25"/>
        </w:numPr>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Знакомство с воспоминаниями учеников и последователей Е.Ю. Артемьевой. </w:t>
      </w:r>
    </w:p>
    <w:p w:rsidR="00090355" w:rsidRPr="00090355" w:rsidRDefault="00090355" w:rsidP="008B6C80">
      <w:pPr>
        <w:numPr>
          <w:ilvl w:val="0"/>
          <w:numId w:val="25"/>
        </w:numPr>
        <w:suppressAutoHyphens w:val="0"/>
        <w:spacing w:after="0" w:line="240" w:lineRule="auto"/>
        <w:ind w:left="426"/>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Подготовка сообщения по следующей схеме:</w:t>
      </w:r>
    </w:p>
    <w:p w:rsidR="00090355" w:rsidRPr="00090355" w:rsidRDefault="00090355" w:rsidP="008B6C80">
      <w:pPr>
        <w:numPr>
          <w:ilvl w:val="0"/>
          <w:numId w:val="26"/>
        </w:numPr>
        <w:suppressAutoHyphens w:val="0"/>
        <w:spacing w:after="0" w:line="240" w:lineRule="auto"/>
        <w:ind w:left="357" w:hanging="357"/>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Выбрать из предложенного списка нескольких авторов (внимание: в группе фамилии должны быть распределены так, чтобы прозвучали все воспоминания);</w:t>
      </w:r>
    </w:p>
    <w:p w:rsidR="00090355" w:rsidRPr="00090355" w:rsidRDefault="00090355" w:rsidP="008B6C80">
      <w:pPr>
        <w:numPr>
          <w:ilvl w:val="0"/>
          <w:numId w:val="26"/>
        </w:numPr>
        <w:suppressAutoHyphens w:val="0"/>
        <w:spacing w:after="0" w:line="240" w:lineRule="auto"/>
        <w:ind w:left="357" w:hanging="357"/>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Ознакомиться с научной биографией автора воспоминаний, его вкладом в психологию субъективной семантики (или психосемантику);</w:t>
      </w:r>
    </w:p>
    <w:p w:rsidR="00090355" w:rsidRPr="00090355" w:rsidRDefault="00090355" w:rsidP="008B6C80">
      <w:pPr>
        <w:numPr>
          <w:ilvl w:val="0"/>
          <w:numId w:val="26"/>
        </w:numPr>
        <w:suppressAutoHyphens w:val="0"/>
        <w:spacing w:after="0" w:line="240" w:lineRule="auto"/>
        <w:ind w:left="357" w:hanging="357"/>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Ознакомиться со статьей автора, посвященной личности Е.Ю. Артемьевой</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b/>
          <w:sz w:val="24"/>
          <w:szCs w:val="24"/>
        </w:rPr>
        <w:t>Ход занятия.</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sz w:val="24"/>
          <w:szCs w:val="24"/>
        </w:rPr>
        <w:t>Доклады о научной и творческой биографии Е.Ю. Артемьевой по воспоминаниям ее учеников и последователей. Обсуждение: роль личности в становлении научной школы.</w:t>
      </w:r>
    </w:p>
    <w:p w:rsidR="00090355" w:rsidRPr="00090355" w:rsidRDefault="00090355" w:rsidP="00090355">
      <w:pPr>
        <w:suppressAutoHyphens w:val="0"/>
        <w:spacing w:after="0" w:line="240" w:lineRule="auto"/>
        <w:ind w:firstLine="851"/>
        <w:jc w:val="both"/>
        <w:rPr>
          <w:rFonts w:ascii="Times New Roman" w:eastAsia="Times New Roman" w:hAnsi="Times New Roman" w:cs="Times New Roman"/>
          <w:b/>
          <w:sz w:val="24"/>
          <w:szCs w:val="24"/>
        </w:rPr>
      </w:pPr>
      <w:r w:rsidRPr="00090355">
        <w:rPr>
          <w:rFonts w:ascii="Times New Roman" w:eastAsia="Times New Roman" w:hAnsi="Times New Roman" w:cs="Times New Roman"/>
          <w:sz w:val="24"/>
          <w:szCs w:val="24"/>
        </w:rPr>
        <w:t xml:space="preserve">Просмотр фильма: Елена Юрьевна Артемьева: Живая память (видеоматериалы в 3-х частях). </w:t>
      </w:r>
    </w:p>
    <w:p w:rsidR="00090355" w:rsidRDefault="00090355">
      <w:pPr>
        <w:tabs>
          <w:tab w:val="left" w:pos="9355"/>
        </w:tabs>
        <w:spacing w:after="0" w:line="240" w:lineRule="auto"/>
        <w:jc w:val="both"/>
        <w:rPr>
          <w:rFonts w:ascii="Times New Roman" w:eastAsia="Calibri" w:hAnsi="Times New Roman" w:cs="Times New Roman"/>
          <w:sz w:val="24"/>
          <w:szCs w:val="24"/>
          <w:lang w:eastAsia="en-US"/>
        </w:rPr>
      </w:pPr>
    </w:p>
    <w:p w:rsidR="005F603F" w:rsidRPr="005F603F" w:rsidRDefault="00FB41A6" w:rsidP="005F603F">
      <w:pPr>
        <w:tabs>
          <w:tab w:val="left" w:pos="9355"/>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 xml:space="preserve">3.3. </w:t>
      </w:r>
      <w:bookmarkStart w:id="4" w:name="_Toc532825785"/>
      <w:r w:rsidR="005F603F" w:rsidRPr="005F603F">
        <w:rPr>
          <w:rFonts w:ascii="Times New Roman" w:eastAsia="Calibri" w:hAnsi="Times New Roman" w:cs="Times New Roman"/>
          <w:b/>
          <w:sz w:val="24"/>
          <w:szCs w:val="24"/>
          <w:lang w:eastAsia="en-US"/>
        </w:rPr>
        <w:t>Перечень вопросов к зачету</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Понятие о знаковых моделях. Значение и знак.</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Понятие «значение». Виды значений.</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Проблема происхождения языка и сознания.</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Семантическое, категориальное и лексическое наполнение значения.</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Виды значений: протозначения, функциональный комплекс, операциональные значения, предметные значения, значение слова</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Синкреты, комплексы и понятия (по работе Л. С. Выготского «Мышление и речь»).</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Функциональность и предметность значений. Классификация форм значений. Составляющие значения.</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Метод определения понятий, метод сравнения.</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Метод классификации. Групповая матрица данных.</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Субъективное шкалирование. Групповая матрица данных.</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Ассоциативный эксперимент. Его виды. Виды ассоциаций.</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Ассоциативный эксперимент. Семантическое поле. Вес признака.</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Семантический дифференциал. ОСА. Профили СД.</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Семантическое пространство. Расстояние. Фактор. Кластер.</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Метод семантических универсалий.</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Понятие о факторном анализе.</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Частные СД и их разработка.</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Личностные СД. Черта личности. Имплицитная теория личности.</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Понятие о конструктах. Метод личностных конструктов.</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Метод семантического радикала.</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Методы контекстной реконструкции.</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Метод семантической реконструкции.</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Контент-анализ глубинных семантических ролей.</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Косвенные (опосредствованные) методы анализа значений.</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Возможные шкалы сравнения значений.</w:t>
      </w:r>
    </w:p>
    <w:p w:rsidR="00090355" w:rsidRPr="00090355" w:rsidRDefault="00090355" w:rsidP="008B6C80">
      <w:pPr>
        <w:numPr>
          <w:ilvl w:val="0"/>
          <w:numId w:val="37"/>
        </w:numPr>
        <w:suppressAutoHyphens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Понятие о психосемантике и психологии субъективной семантики.</w:t>
      </w:r>
    </w:p>
    <w:p w:rsidR="005F603F" w:rsidRDefault="005F603F" w:rsidP="005F603F">
      <w:pPr>
        <w:tabs>
          <w:tab w:val="left" w:pos="9355"/>
        </w:tabs>
        <w:spacing w:after="0" w:line="240" w:lineRule="auto"/>
        <w:jc w:val="both"/>
        <w:rPr>
          <w:rFonts w:ascii="Times New Roman" w:hAnsi="Times New Roman" w:cs="Times New Roman"/>
          <w:spacing w:val="-2"/>
          <w:sz w:val="24"/>
          <w:szCs w:val="24"/>
        </w:rPr>
      </w:pPr>
    </w:p>
    <w:p w:rsidR="00090355" w:rsidRPr="00090355" w:rsidRDefault="00090355" w:rsidP="00090355">
      <w:pPr>
        <w:pageBreakBefore/>
        <w:suppressAutoHyphens w:val="0"/>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
          <w:bCs/>
          <w:sz w:val="24"/>
          <w:szCs w:val="24"/>
        </w:rPr>
      </w:pPr>
      <w:r w:rsidRPr="00090355">
        <w:rPr>
          <w:rFonts w:ascii="Times New Roman" w:eastAsia="Times New Roman" w:hAnsi="Times New Roman" w:cs="Times New Roman"/>
          <w:b/>
          <w:bCs/>
          <w:sz w:val="24"/>
          <w:szCs w:val="24"/>
        </w:rPr>
        <w:lastRenderedPageBreak/>
        <w:t>Компьютерный тест.</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Область психологии, изучающая генезис, строение и функционирование индивидуальной системы значений (смыслов) - …</w:t>
      </w:r>
    </w:p>
    <w:p w:rsidR="00090355" w:rsidRPr="00090355" w:rsidRDefault="00090355" w:rsidP="008B6C80">
      <w:pPr>
        <w:numPr>
          <w:ilvl w:val="0"/>
          <w:numId w:val="4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психосемантика;</w:t>
      </w:r>
    </w:p>
    <w:p w:rsidR="00090355" w:rsidRPr="00090355" w:rsidRDefault="00090355" w:rsidP="008B6C80">
      <w:pPr>
        <w:numPr>
          <w:ilvl w:val="0"/>
          <w:numId w:val="4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психосоматика;</w:t>
      </w:r>
    </w:p>
    <w:p w:rsidR="00090355" w:rsidRPr="00090355" w:rsidRDefault="00090355" w:rsidP="008B6C80">
      <w:pPr>
        <w:numPr>
          <w:ilvl w:val="0"/>
          <w:numId w:val="4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психолингвистика;</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Определите, какому из вариантов соответствует следующая характеристика:</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измеряют представления о себе, включают оценочный компонент, требуют от испытуемых навыков рефлексии и самоанализа».</w:t>
      </w:r>
    </w:p>
    <w:p w:rsidR="00090355" w:rsidRPr="00090355" w:rsidRDefault="00090355" w:rsidP="008B6C80">
      <w:pPr>
        <w:numPr>
          <w:ilvl w:val="0"/>
          <w:numId w:val="5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семантические методы;</w:t>
      </w:r>
    </w:p>
    <w:p w:rsidR="00090355" w:rsidRPr="00090355" w:rsidRDefault="00090355" w:rsidP="008B6C80">
      <w:pPr>
        <w:numPr>
          <w:ilvl w:val="0"/>
          <w:numId w:val="5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личностные опросники;</w:t>
      </w:r>
    </w:p>
    <w:p w:rsidR="00090355" w:rsidRPr="00090355" w:rsidRDefault="00090355" w:rsidP="008B6C80">
      <w:pPr>
        <w:numPr>
          <w:ilvl w:val="0"/>
          <w:numId w:val="5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опросники и семантические методы;</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 психосемантическим методам относится все перечисленное, за исключением …</w:t>
      </w:r>
    </w:p>
    <w:p w:rsidR="00090355" w:rsidRPr="00090355" w:rsidRDefault="00090355" w:rsidP="008B6C80">
      <w:pPr>
        <w:numPr>
          <w:ilvl w:val="0"/>
          <w:numId w:val="5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семантического дифференциала;</w:t>
      </w:r>
    </w:p>
    <w:p w:rsidR="00090355" w:rsidRPr="00090355" w:rsidRDefault="00090355" w:rsidP="008B6C80">
      <w:pPr>
        <w:numPr>
          <w:ilvl w:val="0"/>
          <w:numId w:val="5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контрольного списка прилагательных, </w:t>
      </w:r>
    </w:p>
    <w:p w:rsidR="00090355" w:rsidRPr="00090355" w:rsidRDefault="00090355" w:rsidP="008B6C80">
      <w:pPr>
        <w:numPr>
          <w:ilvl w:val="0"/>
          <w:numId w:val="5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lang w:val="en-US"/>
        </w:rPr>
        <w:t>Q</w:t>
      </w:r>
      <w:r w:rsidRPr="00090355">
        <w:rPr>
          <w:rFonts w:ascii="Times New Roman" w:eastAsia="Times New Roman" w:hAnsi="Times New Roman" w:cs="Times New Roman"/>
          <w:sz w:val="24"/>
          <w:szCs w:val="24"/>
        </w:rPr>
        <w:t>-сортировки;</w:t>
      </w:r>
    </w:p>
    <w:p w:rsidR="00090355" w:rsidRPr="00090355" w:rsidRDefault="00090355" w:rsidP="008B6C80">
      <w:pPr>
        <w:numPr>
          <w:ilvl w:val="0"/>
          <w:numId w:val="5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репертуарных решеток;</w:t>
      </w:r>
    </w:p>
    <w:p w:rsidR="00090355" w:rsidRPr="00090355" w:rsidRDefault="00090355" w:rsidP="008B6C80">
      <w:pPr>
        <w:numPr>
          <w:ilvl w:val="0"/>
          <w:numId w:val="5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контент-анализа;</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Стандартизированная методика, требующая от испытуемого отнесения себя к определенному полюсу шкалы с определенной градацией – </w:t>
      </w:r>
    </w:p>
    <w:p w:rsidR="00090355" w:rsidRPr="00090355" w:rsidRDefault="00090355" w:rsidP="008B6C80">
      <w:pPr>
        <w:numPr>
          <w:ilvl w:val="0"/>
          <w:numId w:val="5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КИСС;</w:t>
      </w:r>
    </w:p>
    <w:p w:rsidR="00090355" w:rsidRPr="00090355" w:rsidRDefault="00090355" w:rsidP="008B6C80">
      <w:pPr>
        <w:numPr>
          <w:ilvl w:val="0"/>
          <w:numId w:val="5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семантический дифференциал;</w:t>
      </w:r>
    </w:p>
    <w:p w:rsidR="00090355" w:rsidRPr="00090355" w:rsidRDefault="00090355" w:rsidP="008B6C80">
      <w:pPr>
        <w:numPr>
          <w:ilvl w:val="0"/>
          <w:numId w:val="5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социометрия;</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Понятие «смысл» более корректно употреблять при работе с..</w:t>
      </w:r>
    </w:p>
    <w:p w:rsidR="00090355" w:rsidRPr="00090355" w:rsidRDefault="00090355" w:rsidP="008B6C80">
      <w:pPr>
        <w:numPr>
          <w:ilvl w:val="0"/>
          <w:numId w:val="3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Индивидуальными результатами П</w:t>
      </w:r>
    </w:p>
    <w:p w:rsidR="00090355" w:rsidRPr="00090355" w:rsidRDefault="00090355" w:rsidP="008B6C80">
      <w:pPr>
        <w:numPr>
          <w:ilvl w:val="0"/>
          <w:numId w:val="3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Групповыми результатами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Понятие «значение» более корректно употреблять при работе с …</w:t>
      </w:r>
    </w:p>
    <w:p w:rsidR="00090355" w:rsidRPr="00090355" w:rsidRDefault="00090355" w:rsidP="008B6C80">
      <w:pPr>
        <w:numPr>
          <w:ilvl w:val="0"/>
          <w:numId w:val="3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Индивидуальными результатами </w:t>
      </w:r>
    </w:p>
    <w:p w:rsidR="00090355" w:rsidRPr="00090355" w:rsidRDefault="00090355" w:rsidP="008B6C80">
      <w:pPr>
        <w:numPr>
          <w:ilvl w:val="0"/>
          <w:numId w:val="3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Групповыми результатами П</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Ребенок впервые начинает воспринимать тексты как модели реальности в возрасте</w:t>
      </w:r>
    </w:p>
    <w:p w:rsidR="00090355" w:rsidRPr="00090355" w:rsidRDefault="00090355" w:rsidP="008B6C80">
      <w:pPr>
        <w:numPr>
          <w:ilvl w:val="0"/>
          <w:numId w:val="4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3-4 лет</w:t>
      </w:r>
    </w:p>
    <w:p w:rsidR="00090355" w:rsidRPr="00090355" w:rsidRDefault="00090355" w:rsidP="008B6C80">
      <w:pPr>
        <w:numPr>
          <w:ilvl w:val="0"/>
          <w:numId w:val="4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5-6 лет П</w:t>
      </w:r>
    </w:p>
    <w:p w:rsidR="00090355" w:rsidRPr="00090355" w:rsidRDefault="00090355" w:rsidP="008B6C80">
      <w:pPr>
        <w:numPr>
          <w:ilvl w:val="0"/>
          <w:numId w:val="4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10-11 лет</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Совокупность неслучайных групповых оценок стимула называют…</w:t>
      </w:r>
    </w:p>
    <w:p w:rsidR="00090355" w:rsidRPr="00090355" w:rsidRDefault="00090355" w:rsidP="008B6C80">
      <w:pPr>
        <w:numPr>
          <w:ilvl w:val="0"/>
          <w:numId w:val="4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Семантической универсалией П</w:t>
      </w:r>
    </w:p>
    <w:p w:rsidR="00090355" w:rsidRPr="00090355" w:rsidRDefault="00090355" w:rsidP="008B6C80">
      <w:pPr>
        <w:numPr>
          <w:ilvl w:val="0"/>
          <w:numId w:val="4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Семантической категорией</w:t>
      </w:r>
    </w:p>
    <w:p w:rsidR="00090355" w:rsidRPr="00090355" w:rsidRDefault="00090355" w:rsidP="008B6C80">
      <w:pPr>
        <w:numPr>
          <w:ilvl w:val="0"/>
          <w:numId w:val="4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Семантическим дифференциалом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Психосемантические методы предполагают исследования с позиций…</w:t>
      </w:r>
    </w:p>
    <w:p w:rsidR="00090355" w:rsidRPr="00090355" w:rsidRDefault="00090355" w:rsidP="008B6C80">
      <w:pPr>
        <w:numPr>
          <w:ilvl w:val="0"/>
          <w:numId w:val="4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Номотетического подхода</w:t>
      </w:r>
    </w:p>
    <w:p w:rsidR="00090355" w:rsidRPr="00090355" w:rsidRDefault="00090355" w:rsidP="008B6C80">
      <w:pPr>
        <w:numPr>
          <w:ilvl w:val="0"/>
          <w:numId w:val="4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Идеографического подхода П</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 группе из 20-30 человек (по В.П.Серкину) ассоциация считается неслучайной, если она используется</w:t>
      </w:r>
    </w:p>
    <w:p w:rsidR="00090355" w:rsidRPr="00090355" w:rsidRDefault="00090355" w:rsidP="008B6C80">
      <w:pPr>
        <w:numPr>
          <w:ilvl w:val="0"/>
          <w:numId w:val="43"/>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Более 3 раз П</w:t>
      </w:r>
    </w:p>
    <w:p w:rsidR="00090355" w:rsidRPr="00090355" w:rsidRDefault="00090355" w:rsidP="008B6C80">
      <w:pPr>
        <w:numPr>
          <w:ilvl w:val="0"/>
          <w:numId w:val="43"/>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5 и более раз</w:t>
      </w:r>
    </w:p>
    <w:p w:rsidR="00090355" w:rsidRPr="00090355" w:rsidRDefault="00090355" w:rsidP="008B6C80">
      <w:pPr>
        <w:numPr>
          <w:ilvl w:val="0"/>
          <w:numId w:val="43"/>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Более чем половиной испытуемых</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Конструкт (по Дж.Келли) – это…</w:t>
      </w:r>
    </w:p>
    <w:p w:rsidR="00090355" w:rsidRPr="00090355" w:rsidRDefault="00090355" w:rsidP="008B6C80">
      <w:pPr>
        <w:numPr>
          <w:ilvl w:val="0"/>
          <w:numId w:val="44"/>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«то, чем два два или несколько объектов сходны между собой и этим отличаются от третьего» П</w:t>
      </w:r>
    </w:p>
    <w:p w:rsidR="00090355" w:rsidRPr="00090355" w:rsidRDefault="00090355" w:rsidP="008B6C80">
      <w:pPr>
        <w:numPr>
          <w:ilvl w:val="0"/>
          <w:numId w:val="44"/>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«то, что является наиболее существенным признаком оцениваемого объекта»</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 методам обработки групповых результатов семантического дифференциала относят..</w:t>
      </w:r>
    </w:p>
    <w:p w:rsidR="00090355" w:rsidRPr="00090355" w:rsidRDefault="00090355" w:rsidP="008B6C80">
      <w:pPr>
        <w:numPr>
          <w:ilvl w:val="0"/>
          <w:numId w:val="4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Факторный анализ П</w:t>
      </w:r>
    </w:p>
    <w:p w:rsidR="00090355" w:rsidRPr="00090355" w:rsidRDefault="00090355" w:rsidP="008B6C80">
      <w:pPr>
        <w:numPr>
          <w:ilvl w:val="0"/>
          <w:numId w:val="4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Кластерный анализ</w:t>
      </w:r>
    </w:p>
    <w:p w:rsidR="00090355" w:rsidRPr="00090355" w:rsidRDefault="00090355" w:rsidP="008B6C80">
      <w:pPr>
        <w:numPr>
          <w:ilvl w:val="0"/>
          <w:numId w:val="4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Дисперсионный анализ</w:t>
      </w:r>
    </w:p>
    <w:p w:rsidR="00090355" w:rsidRPr="00090355" w:rsidRDefault="00090355" w:rsidP="008B6C80">
      <w:pPr>
        <w:numPr>
          <w:ilvl w:val="0"/>
          <w:numId w:val="4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Метод семантических универсалий П</w:t>
      </w:r>
    </w:p>
    <w:p w:rsidR="00090355" w:rsidRPr="00090355" w:rsidRDefault="00090355" w:rsidP="008B6C80">
      <w:pPr>
        <w:numPr>
          <w:ilvl w:val="0"/>
          <w:numId w:val="4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Контент-анализ</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Специализированные (предметно-отнесенные) семантические дифференциалы называют…</w:t>
      </w:r>
    </w:p>
    <w:p w:rsidR="00090355" w:rsidRPr="00090355" w:rsidRDefault="00090355" w:rsidP="008B6C80">
      <w:pPr>
        <w:numPr>
          <w:ilvl w:val="0"/>
          <w:numId w:val="4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Денотативными П</w:t>
      </w:r>
    </w:p>
    <w:p w:rsidR="00090355" w:rsidRPr="00090355" w:rsidRDefault="00090355" w:rsidP="008B6C80">
      <w:pPr>
        <w:numPr>
          <w:ilvl w:val="0"/>
          <w:numId w:val="4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Коннотативными </w:t>
      </w:r>
    </w:p>
    <w:p w:rsidR="00090355" w:rsidRPr="00090355" w:rsidRDefault="00090355" w:rsidP="008B6C80">
      <w:pPr>
        <w:numPr>
          <w:ilvl w:val="0"/>
          <w:numId w:val="4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Альтернативными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Широкопрофильные (не специализированные) семантические дифференциалы называют…</w:t>
      </w:r>
    </w:p>
    <w:p w:rsidR="00090355" w:rsidRPr="00090355" w:rsidRDefault="00090355" w:rsidP="008B6C80">
      <w:pPr>
        <w:numPr>
          <w:ilvl w:val="0"/>
          <w:numId w:val="4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Денотативными</w:t>
      </w:r>
    </w:p>
    <w:p w:rsidR="00090355" w:rsidRPr="00090355" w:rsidRDefault="00090355" w:rsidP="008B6C80">
      <w:pPr>
        <w:numPr>
          <w:ilvl w:val="0"/>
          <w:numId w:val="4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Коннотативными П</w:t>
      </w:r>
    </w:p>
    <w:p w:rsidR="00090355" w:rsidRPr="00090355" w:rsidRDefault="00090355" w:rsidP="008B6C80">
      <w:pPr>
        <w:numPr>
          <w:ilvl w:val="0"/>
          <w:numId w:val="4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Альтернативными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Список выделенных для данного стимула координат (по Е.Ю.Артемьевой), одинаково оцениваемых значимым большинством испытуемых, называют…</w:t>
      </w:r>
    </w:p>
    <w:p w:rsidR="00090355" w:rsidRPr="00090355" w:rsidRDefault="00090355" w:rsidP="008B6C80">
      <w:pPr>
        <w:numPr>
          <w:ilvl w:val="0"/>
          <w:numId w:val="4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Семантической универсалией П</w:t>
      </w:r>
    </w:p>
    <w:p w:rsidR="00090355" w:rsidRPr="00090355" w:rsidRDefault="00090355" w:rsidP="008B6C80">
      <w:pPr>
        <w:numPr>
          <w:ilvl w:val="0"/>
          <w:numId w:val="4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Семантической категорией</w:t>
      </w:r>
    </w:p>
    <w:p w:rsidR="00090355" w:rsidRPr="00090355" w:rsidRDefault="00090355" w:rsidP="008B6C80">
      <w:pPr>
        <w:numPr>
          <w:ilvl w:val="0"/>
          <w:numId w:val="4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Семантическим дифференциалом </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 описанию определите метод анализа значений:</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«Перед испытуемым ставится задача оценить «сходство значений» с помощью некоторой градуальной шкалы»</w:t>
      </w:r>
    </w:p>
    <w:p w:rsidR="00090355" w:rsidRPr="00090355" w:rsidRDefault="00090355" w:rsidP="008B6C80">
      <w:pPr>
        <w:numPr>
          <w:ilvl w:val="0"/>
          <w:numId w:val="53"/>
        </w:numPr>
        <w:suppressAutoHyphens w:val="0"/>
        <w:spacing w:after="0" w:line="240" w:lineRule="auto"/>
        <w:ind w:left="714" w:hanging="357"/>
        <w:rPr>
          <w:rFonts w:ascii="Times New Roman" w:eastAsia="Times New Roman" w:hAnsi="Times New Roman" w:cs="Times New Roman"/>
          <w:bCs/>
          <w:sz w:val="24"/>
          <w:szCs w:val="27"/>
        </w:rPr>
      </w:pPr>
      <w:r w:rsidRPr="00090355">
        <w:rPr>
          <w:rFonts w:ascii="Times New Roman" w:eastAsia="Times New Roman" w:hAnsi="Times New Roman" w:cs="Times New Roman"/>
          <w:bCs/>
          <w:sz w:val="24"/>
          <w:szCs w:val="27"/>
        </w:rPr>
        <w:t>Метод семантического радикала</w:t>
      </w:r>
    </w:p>
    <w:p w:rsidR="00090355" w:rsidRPr="00090355" w:rsidRDefault="00090355" w:rsidP="008B6C80">
      <w:pPr>
        <w:numPr>
          <w:ilvl w:val="0"/>
          <w:numId w:val="53"/>
        </w:numPr>
        <w:suppressAutoHyphens w:val="0"/>
        <w:spacing w:after="0" w:line="240" w:lineRule="auto"/>
        <w:ind w:left="714" w:hanging="357"/>
        <w:rPr>
          <w:rFonts w:ascii="Times New Roman" w:eastAsia="Times New Roman" w:hAnsi="Times New Roman" w:cs="Times New Roman"/>
          <w:bCs/>
          <w:sz w:val="24"/>
          <w:szCs w:val="27"/>
        </w:rPr>
      </w:pPr>
      <w:r w:rsidRPr="00090355">
        <w:rPr>
          <w:rFonts w:ascii="Times New Roman" w:eastAsia="Times New Roman" w:hAnsi="Times New Roman" w:cs="Times New Roman"/>
          <w:bCs/>
          <w:sz w:val="24"/>
          <w:szCs w:val="27"/>
        </w:rPr>
        <w:t>Метод субъективного шкалирования П</w:t>
      </w:r>
    </w:p>
    <w:p w:rsidR="00090355" w:rsidRPr="00090355" w:rsidRDefault="00090355" w:rsidP="008B6C80">
      <w:pPr>
        <w:numPr>
          <w:ilvl w:val="0"/>
          <w:numId w:val="53"/>
        </w:numPr>
        <w:suppressAutoHyphens w:val="0"/>
        <w:spacing w:after="0" w:line="240" w:lineRule="auto"/>
        <w:ind w:left="714" w:hanging="357"/>
        <w:rPr>
          <w:rFonts w:ascii="Times New Roman" w:eastAsia="Times New Roman" w:hAnsi="Times New Roman" w:cs="Times New Roman"/>
          <w:bCs/>
          <w:sz w:val="24"/>
          <w:szCs w:val="27"/>
        </w:rPr>
      </w:pPr>
      <w:r w:rsidRPr="00090355">
        <w:rPr>
          <w:rFonts w:ascii="Times New Roman" w:eastAsia="Times New Roman" w:hAnsi="Times New Roman" w:cs="Times New Roman"/>
          <w:bCs/>
          <w:sz w:val="24"/>
          <w:szCs w:val="27"/>
        </w:rPr>
        <w:t>Метод личностных конструктов</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Образующая сознания, являющаяся субъективной формой отражения индивидуального и общественно-исторического опыта, приобретенного в процессе личной истории индивидуальных и совместных деятельностей – </w:t>
      </w:r>
    </w:p>
    <w:p w:rsidR="00090355" w:rsidRPr="00090355" w:rsidRDefault="00090355" w:rsidP="008B6C80">
      <w:pPr>
        <w:numPr>
          <w:ilvl w:val="0"/>
          <w:numId w:val="54"/>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Личностный смысл</w:t>
      </w:r>
    </w:p>
    <w:p w:rsidR="00090355" w:rsidRPr="00090355" w:rsidRDefault="00090355" w:rsidP="008B6C80">
      <w:pPr>
        <w:numPr>
          <w:ilvl w:val="0"/>
          <w:numId w:val="54"/>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Значение П</w:t>
      </w:r>
    </w:p>
    <w:p w:rsidR="00090355" w:rsidRPr="00090355" w:rsidRDefault="00090355" w:rsidP="008B6C80">
      <w:pPr>
        <w:numPr>
          <w:ilvl w:val="0"/>
          <w:numId w:val="54"/>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Понятие</w:t>
      </w:r>
    </w:p>
    <w:p w:rsidR="00090355" w:rsidRPr="00090355" w:rsidRDefault="00090355" w:rsidP="008B6C80">
      <w:pPr>
        <w:numPr>
          <w:ilvl w:val="0"/>
          <w:numId w:val="54"/>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Самосознание</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Набор неслучайных ассоциаций на определенное слово (стимул) для данной группы называется….</w:t>
      </w:r>
    </w:p>
    <w:p w:rsidR="00090355" w:rsidRPr="00090355" w:rsidRDefault="00090355" w:rsidP="008B6C80">
      <w:pPr>
        <w:numPr>
          <w:ilvl w:val="0"/>
          <w:numId w:val="5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Ассоциативной семантической универсалией  П</w:t>
      </w:r>
    </w:p>
    <w:p w:rsidR="00090355" w:rsidRPr="00090355" w:rsidRDefault="00090355" w:rsidP="008B6C80">
      <w:pPr>
        <w:numPr>
          <w:ilvl w:val="0"/>
          <w:numId w:val="5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Ассоциативным пространством стимула</w:t>
      </w:r>
    </w:p>
    <w:p w:rsidR="00090355" w:rsidRPr="00090355" w:rsidRDefault="00090355" w:rsidP="008B6C80">
      <w:pPr>
        <w:numPr>
          <w:ilvl w:val="0"/>
          <w:numId w:val="5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Групповым аасоциативным рядом </w:t>
      </w:r>
    </w:p>
    <w:p w:rsidR="00090355" w:rsidRPr="00090355" w:rsidRDefault="00090355" w:rsidP="008B6C80">
      <w:pPr>
        <w:numPr>
          <w:ilvl w:val="0"/>
          <w:numId w:val="5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Полем групповых ассоциаций</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Специализированные семантические дифференциалы называют…</w:t>
      </w:r>
    </w:p>
    <w:p w:rsidR="00090355" w:rsidRPr="00090355" w:rsidRDefault="00090355" w:rsidP="008B6C80">
      <w:pPr>
        <w:numPr>
          <w:ilvl w:val="0"/>
          <w:numId w:val="5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Денотативными П</w:t>
      </w:r>
    </w:p>
    <w:p w:rsidR="00090355" w:rsidRPr="00090355" w:rsidRDefault="00090355" w:rsidP="008B6C80">
      <w:pPr>
        <w:numPr>
          <w:ilvl w:val="0"/>
          <w:numId w:val="5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Коннотативными</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Широкопрофильные семантические дифференциалы называют…</w:t>
      </w:r>
    </w:p>
    <w:p w:rsidR="00090355" w:rsidRPr="00090355" w:rsidRDefault="00090355" w:rsidP="008B6C80">
      <w:pPr>
        <w:numPr>
          <w:ilvl w:val="0"/>
          <w:numId w:val="5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Денотативными</w:t>
      </w:r>
    </w:p>
    <w:p w:rsidR="00090355" w:rsidRPr="00090355" w:rsidRDefault="00090355" w:rsidP="008B6C80">
      <w:pPr>
        <w:numPr>
          <w:ilvl w:val="0"/>
          <w:numId w:val="5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Коннотативными П</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Расставьте по порядку этапы алгоритма поиска семантических универсалий стимула:</w:t>
      </w:r>
    </w:p>
    <w:p w:rsidR="00090355" w:rsidRPr="00090355" w:rsidRDefault="00090355" w:rsidP="008B6C80">
      <w:pPr>
        <w:numPr>
          <w:ilvl w:val="0"/>
          <w:numId w:val="5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Выделение дескрипторов, среднее значение по которым входит в диапазон отступа 5</w:t>
      </w:r>
    </w:p>
    <w:p w:rsidR="00090355" w:rsidRPr="00090355" w:rsidRDefault="00090355" w:rsidP="008B6C80">
      <w:pPr>
        <w:numPr>
          <w:ilvl w:val="0"/>
          <w:numId w:val="5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Подсчет средних значений 2</w:t>
      </w:r>
    </w:p>
    <w:p w:rsidR="00090355" w:rsidRPr="00090355" w:rsidRDefault="00090355" w:rsidP="008B6C80">
      <w:pPr>
        <w:numPr>
          <w:ilvl w:val="0"/>
          <w:numId w:val="5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Составление матрицы групповых результатов 1</w:t>
      </w:r>
    </w:p>
    <w:p w:rsidR="00090355" w:rsidRPr="00090355" w:rsidRDefault="00090355" w:rsidP="008B6C80">
      <w:pPr>
        <w:numPr>
          <w:ilvl w:val="0"/>
          <w:numId w:val="5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Вычисление диапазона размаха средних 3</w:t>
      </w:r>
    </w:p>
    <w:p w:rsidR="00090355" w:rsidRPr="00090355" w:rsidRDefault="00090355" w:rsidP="008B6C80">
      <w:pPr>
        <w:numPr>
          <w:ilvl w:val="0"/>
          <w:numId w:val="58"/>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Вычисление диапазонов правого и левого отступа 4</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Предметом психологи субъективной семантики является…</w:t>
      </w:r>
    </w:p>
    <w:p w:rsidR="00090355" w:rsidRPr="00090355" w:rsidRDefault="00090355" w:rsidP="008B6C80">
      <w:pPr>
        <w:numPr>
          <w:ilvl w:val="0"/>
          <w:numId w:val="5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Исследование и реконструкция структур субъективного опыта П</w:t>
      </w:r>
    </w:p>
    <w:p w:rsidR="00090355" w:rsidRPr="00090355" w:rsidRDefault="00090355" w:rsidP="008B6C80">
      <w:pPr>
        <w:numPr>
          <w:ilvl w:val="0"/>
          <w:numId w:val="59"/>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Моделирование систем значений как структур репрезентации опыта в сознании</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Предметом психосемантики является…</w:t>
      </w:r>
    </w:p>
    <w:p w:rsidR="00090355" w:rsidRPr="00090355" w:rsidRDefault="00090355" w:rsidP="008B6C80">
      <w:pPr>
        <w:numPr>
          <w:ilvl w:val="0"/>
          <w:numId w:val="6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Исследование и реконструкция структур субъективного опыта </w:t>
      </w:r>
    </w:p>
    <w:p w:rsidR="00090355" w:rsidRPr="00090355" w:rsidRDefault="00090355" w:rsidP="008B6C80">
      <w:pPr>
        <w:numPr>
          <w:ilvl w:val="0"/>
          <w:numId w:val="60"/>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Моделирование систем значений как структур репрезентации опыта в сознании П</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Система смыслов, понимаемых как следы взаимодействия с предметом, ситуацией, зафиксированные в виде отношения к ним - …</w:t>
      </w:r>
    </w:p>
    <w:p w:rsidR="00090355" w:rsidRPr="00090355" w:rsidRDefault="00090355" w:rsidP="008B6C80">
      <w:pPr>
        <w:numPr>
          <w:ilvl w:val="0"/>
          <w:numId w:val="6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Субъективные семантики П</w:t>
      </w:r>
    </w:p>
    <w:p w:rsidR="00090355" w:rsidRPr="00090355" w:rsidRDefault="00090355" w:rsidP="008B6C80">
      <w:pPr>
        <w:numPr>
          <w:ilvl w:val="0"/>
          <w:numId w:val="61"/>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Значения</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Пронумеруйте три слоя модели образа мира Стрелкова Ю.К., Аремьевой Е.Ю., Серкина В.П. (начиная от внутреннего слоя): </w:t>
      </w:r>
    </w:p>
    <w:p w:rsidR="00090355" w:rsidRPr="00090355" w:rsidRDefault="00090355" w:rsidP="008B6C80">
      <w:pPr>
        <w:numPr>
          <w:ilvl w:val="0"/>
          <w:numId w:val="6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lastRenderedPageBreak/>
        <w:t>Семантический слой 2</w:t>
      </w:r>
    </w:p>
    <w:p w:rsidR="00090355" w:rsidRPr="00090355" w:rsidRDefault="00090355" w:rsidP="008B6C80">
      <w:pPr>
        <w:numPr>
          <w:ilvl w:val="0"/>
          <w:numId w:val="6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Ядерный слой 1</w:t>
      </w:r>
    </w:p>
    <w:p w:rsidR="00090355" w:rsidRPr="00090355" w:rsidRDefault="00090355" w:rsidP="008B6C80">
      <w:pPr>
        <w:numPr>
          <w:ilvl w:val="0"/>
          <w:numId w:val="62"/>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Перцептивный слой 3</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Мысленно представленная или материально реализуемая система переменных, которая отображает исследуемую реальность и способна ее замещать так, что изучение дает новую информацию об изучаемых зависимостях…</w:t>
      </w:r>
    </w:p>
    <w:p w:rsidR="00090355" w:rsidRPr="00090355" w:rsidRDefault="00090355" w:rsidP="008B6C80">
      <w:pPr>
        <w:numPr>
          <w:ilvl w:val="0"/>
          <w:numId w:val="63"/>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Модель П</w:t>
      </w:r>
    </w:p>
    <w:p w:rsidR="00090355" w:rsidRPr="00090355" w:rsidRDefault="00090355" w:rsidP="008B6C80">
      <w:pPr>
        <w:numPr>
          <w:ilvl w:val="0"/>
          <w:numId w:val="63"/>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Образ реальности</w:t>
      </w:r>
    </w:p>
    <w:p w:rsidR="00090355" w:rsidRPr="00090355" w:rsidRDefault="00090355" w:rsidP="008B6C80">
      <w:pPr>
        <w:numPr>
          <w:ilvl w:val="0"/>
          <w:numId w:val="63"/>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Проекция реальности</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 психосемантике моделирование основывается на…</w:t>
      </w:r>
    </w:p>
    <w:p w:rsidR="00090355" w:rsidRPr="00090355" w:rsidRDefault="00090355" w:rsidP="008B6C80">
      <w:pPr>
        <w:numPr>
          <w:ilvl w:val="0"/>
          <w:numId w:val="64"/>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Процедурах математической обработки (редукции) данных (построение математических моделей) П</w:t>
      </w:r>
    </w:p>
    <w:p w:rsidR="00090355" w:rsidRPr="00090355" w:rsidRDefault="00090355" w:rsidP="008B6C80">
      <w:pPr>
        <w:numPr>
          <w:ilvl w:val="0"/>
          <w:numId w:val="64"/>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Изучении внутренних механизмов, параметров, функций (построение парадигмальных моделей)</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 психологии субъективной семантики моделирование основывается на..</w:t>
      </w:r>
    </w:p>
    <w:p w:rsidR="00090355" w:rsidRPr="00090355" w:rsidRDefault="00090355" w:rsidP="008B6C80">
      <w:pPr>
        <w:numPr>
          <w:ilvl w:val="0"/>
          <w:numId w:val="6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Процедурах математической обработки (редукции) данных (построение математических моделей)</w:t>
      </w:r>
    </w:p>
    <w:p w:rsidR="00090355" w:rsidRPr="00090355" w:rsidRDefault="00090355" w:rsidP="008B6C80">
      <w:pPr>
        <w:numPr>
          <w:ilvl w:val="0"/>
          <w:numId w:val="65"/>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Изучении внутренних механизмов, параметров, функций (построение парадигмальных моделей) П</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Выделите 3 составляющих сознания (по А.Н.Леонтьеву)</w:t>
      </w:r>
    </w:p>
    <w:p w:rsidR="00090355" w:rsidRPr="00090355" w:rsidRDefault="00090355" w:rsidP="008B6C80">
      <w:pPr>
        <w:numPr>
          <w:ilvl w:val="0"/>
          <w:numId w:val="6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Чувственная ткань П</w:t>
      </w:r>
    </w:p>
    <w:p w:rsidR="00090355" w:rsidRPr="00090355" w:rsidRDefault="00090355" w:rsidP="008B6C80">
      <w:pPr>
        <w:numPr>
          <w:ilvl w:val="0"/>
          <w:numId w:val="6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Коллективный опыт</w:t>
      </w:r>
    </w:p>
    <w:p w:rsidR="00090355" w:rsidRPr="00090355" w:rsidRDefault="00090355" w:rsidP="008B6C80">
      <w:pPr>
        <w:numPr>
          <w:ilvl w:val="0"/>
          <w:numId w:val="6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Значения П</w:t>
      </w:r>
    </w:p>
    <w:p w:rsidR="00090355" w:rsidRPr="00090355" w:rsidRDefault="00090355" w:rsidP="008B6C80">
      <w:pPr>
        <w:numPr>
          <w:ilvl w:val="0"/>
          <w:numId w:val="6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 xml:space="preserve">Самосознание </w:t>
      </w:r>
    </w:p>
    <w:p w:rsidR="00090355" w:rsidRPr="00090355" w:rsidRDefault="00090355" w:rsidP="008B6C80">
      <w:pPr>
        <w:numPr>
          <w:ilvl w:val="0"/>
          <w:numId w:val="6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Личностный смысл П</w:t>
      </w:r>
    </w:p>
    <w:p w:rsidR="00090355" w:rsidRPr="00090355" w:rsidRDefault="00090355" w:rsidP="008B6C80">
      <w:pPr>
        <w:numPr>
          <w:ilvl w:val="0"/>
          <w:numId w:val="66"/>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Понятия</w:t>
      </w: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p>
    <w:p w:rsidR="00090355" w:rsidRPr="00090355" w:rsidRDefault="00090355" w:rsidP="00090355">
      <w:p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Семантические дифференциалы, построенные на базе прилагательных, обозначающих черты личности и характера, и ориентированные на оценку самого себя и другого человека - …</w:t>
      </w:r>
    </w:p>
    <w:p w:rsidR="00090355" w:rsidRPr="00090355" w:rsidRDefault="00090355" w:rsidP="008B6C80">
      <w:pPr>
        <w:numPr>
          <w:ilvl w:val="0"/>
          <w:numId w:val="6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Личностные семантические дифференциалы П</w:t>
      </w:r>
    </w:p>
    <w:p w:rsidR="00090355" w:rsidRPr="00090355" w:rsidRDefault="00090355" w:rsidP="008B6C80">
      <w:pPr>
        <w:numPr>
          <w:ilvl w:val="0"/>
          <w:numId w:val="6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Широкопрофильные семантические дифференциалы</w:t>
      </w:r>
    </w:p>
    <w:p w:rsidR="00090355" w:rsidRPr="00090355" w:rsidRDefault="00090355" w:rsidP="008B6C80">
      <w:pPr>
        <w:numPr>
          <w:ilvl w:val="0"/>
          <w:numId w:val="67"/>
        </w:numPr>
        <w:suppressAutoHyphens w:val="0"/>
        <w:spacing w:after="0" w:line="240" w:lineRule="auto"/>
        <w:jc w:val="both"/>
        <w:rPr>
          <w:rFonts w:ascii="Times New Roman" w:eastAsia="Times New Roman" w:hAnsi="Times New Roman" w:cs="Times New Roman"/>
          <w:sz w:val="24"/>
          <w:szCs w:val="24"/>
        </w:rPr>
      </w:pPr>
      <w:r w:rsidRPr="00090355">
        <w:rPr>
          <w:rFonts w:ascii="Times New Roman" w:eastAsia="Times New Roman" w:hAnsi="Times New Roman" w:cs="Times New Roman"/>
          <w:sz w:val="24"/>
          <w:szCs w:val="24"/>
        </w:rPr>
        <w:t>Стандартные семантические дифференциалы</w:t>
      </w:r>
    </w:p>
    <w:p w:rsidR="00090355" w:rsidRDefault="00090355" w:rsidP="005F603F">
      <w:pPr>
        <w:tabs>
          <w:tab w:val="left" w:pos="9355"/>
        </w:tabs>
        <w:spacing w:after="0" w:line="240" w:lineRule="auto"/>
        <w:jc w:val="both"/>
        <w:rPr>
          <w:rFonts w:ascii="Times New Roman" w:hAnsi="Times New Roman" w:cs="Times New Roman"/>
          <w:spacing w:val="-2"/>
          <w:sz w:val="24"/>
          <w:szCs w:val="24"/>
        </w:rPr>
      </w:pPr>
    </w:p>
    <w:p w:rsidR="00614008" w:rsidRPr="005F603F" w:rsidRDefault="00FB41A6" w:rsidP="005F603F">
      <w:pPr>
        <w:tabs>
          <w:tab w:val="left" w:pos="9355"/>
        </w:tabs>
        <w:spacing w:after="0" w:line="240" w:lineRule="auto"/>
        <w:jc w:val="both"/>
        <w:rPr>
          <w:rFonts w:ascii="Times New Roman" w:hAnsi="Times New Roman" w:cs="Times New Roman"/>
          <w:b/>
          <w:sz w:val="24"/>
          <w:szCs w:val="24"/>
        </w:rPr>
      </w:pPr>
      <w:r w:rsidRPr="005F603F">
        <w:rPr>
          <w:rFonts w:ascii="Times New Roman" w:hAnsi="Times New Roman" w:cs="Times New Roman"/>
          <w:b/>
          <w:spacing w:val="-2"/>
          <w:sz w:val="24"/>
          <w:szCs w:val="24"/>
        </w:rPr>
        <w:t xml:space="preserve">4. </w:t>
      </w:r>
      <w:r w:rsidRPr="005F603F">
        <w:rPr>
          <w:rFonts w:ascii="Times New Roman" w:hAnsi="Times New Roman" w:cs="Times New Roman"/>
          <w:b/>
          <w:sz w:val="24"/>
          <w:szCs w:val="24"/>
        </w:rPr>
        <w:t>Критерии оценивания по формам промежуточного контроля (аттестации)</w:t>
      </w:r>
      <w:bookmarkEnd w:id="4"/>
    </w:p>
    <w:p w:rsidR="00614008" w:rsidRDefault="00FB41A6">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На основании разработанной компетентностной модели выпускника образовательные цели представлены в виде набора компетенций как планируемых результатов освоения образовательной программы. Определение уровня достижения планируемых результатов осуществляется посредством оценки уровня сформированности компетенции и оценки уровня успеваемости обучающегося.</w:t>
      </w:r>
    </w:p>
    <w:p w:rsidR="00614008" w:rsidRDefault="00FB41A6">
      <w:pPr>
        <w:widowControl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Основными критериями оценки в зависимости от вида работы обучающегося являются: сформированность компетенций (знаний, умений и навыков), степень владения </w:t>
      </w:r>
      <w:r>
        <w:rPr>
          <w:rFonts w:ascii="Times New Roman" w:hAnsi="Times New Roman"/>
          <w:spacing w:val="-2"/>
          <w:sz w:val="24"/>
          <w:szCs w:val="24"/>
        </w:rPr>
        <w:lastRenderedPageBreak/>
        <w:t>профессиональной терминологией, логичность, обоснованность, четкость изложения материала, ориентирование в научной и специальной литературе.</w:t>
      </w:r>
    </w:p>
    <w:p w:rsidR="00614008" w:rsidRDefault="00614008">
      <w:pPr>
        <w:widowControl w:val="0"/>
        <w:spacing w:after="0" w:line="240" w:lineRule="auto"/>
        <w:ind w:firstLine="567"/>
        <w:jc w:val="both"/>
        <w:rPr>
          <w:rFonts w:ascii="Times New Roman" w:hAnsi="Times New Roman"/>
          <w:spacing w:val="-2"/>
          <w:sz w:val="24"/>
          <w:szCs w:val="24"/>
        </w:rPr>
      </w:pPr>
    </w:p>
    <w:p w:rsidR="00614008" w:rsidRDefault="00FB41A6">
      <w:pPr>
        <w:spacing w:after="0" w:line="240" w:lineRule="auto"/>
        <w:rPr>
          <w:rFonts w:ascii="Times New Roman" w:hAnsi="Times New Roman"/>
          <w:b/>
          <w:sz w:val="24"/>
          <w:szCs w:val="24"/>
        </w:rPr>
      </w:pPr>
      <w:r>
        <w:rPr>
          <w:rFonts w:ascii="Times New Roman" w:hAnsi="Times New Roman"/>
          <w:b/>
          <w:sz w:val="24"/>
          <w:szCs w:val="24"/>
        </w:rPr>
        <w:t xml:space="preserve">Промежуточная аттестация </w:t>
      </w:r>
    </w:p>
    <w:tbl>
      <w:tblPr>
        <w:tblW w:w="9747" w:type="dxa"/>
        <w:tblLayout w:type="fixed"/>
        <w:tblLook w:val="04A0" w:firstRow="1" w:lastRow="0" w:firstColumn="1" w:lastColumn="0" w:noHBand="0" w:noVBand="1"/>
      </w:tblPr>
      <w:tblGrid>
        <w:gridCol w:w="1384"/>
        <w:gridCol w:w="1275"/>
        <w:gridCol w:w="7088"/>
      </w:tblGrid>
      <w:tr w:rsidR="00614008">
        <w:tc>
          <w:tcPr>
            <w:tcW w:w="1384" w:type="dxa"/>
            <w:vMerge w:val="restart"/>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ind w:right="-108"/>
              <w:jc w:val="center"/>
              <w:rPr>
                <w:rFonts w:ascii="Times New Roman" w:hAnsi="Times New Roman"/>
                <w:b/>
                <w:sz w:val="24"/>
                <w:szCs w:val="24"/>
              </w:rPr>
            </w:pPr>
            <w:r>
              <w:rPr>
                <w:rFonts w:ascii="Times New Roman" w:hAnsi="Times New Roman"/>
                <w:b/>
                <w:sz w:val="24"/>
                <w:szCs w:val="24"/>
              </w:rPr>
              <w:t>Уровень сформированности компетенции</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ind w:right="-108"/>
              <w:jc w:val="center"/>
              <w:rPr>
                <w:rFonts w:ascii="Times New Roman" w:hAnsi="Times New Roman"/>
                <w:b/>
                <w:sz w:val="24"/>
                <w:szCs w:val="24"/>
              </w:rPr>
            </w:pPr>
            <w:r>
              <w:rPr>
                <w:rFonts w:ascii="Times New Roman" w:hAnsi="Times New Roman"/>
                <w:b/>
                <w:sz w:val="24"/>
                <w:szCs w:val="24"/>
              </w:rPr>
              <w:t>Уровень освоения дисциплины</w:t>
            </w:r>
          </w:p>
        </w:tc>
        <w:tc>
          <w:tcPr>
            <w:tcW w:w="7088"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jc w:val="center"/>
              <w:rPr>
                <w:rFonts w:ascii="Times New Roman" w:hAnsi="Times New Roman"/>
                <w:b/>
                <w:sz w:val="24"/>
                <w:szCs w:val="24"/>
              </w:rPr>
            </w:pPr>
            <w:r>
              <w:rPr>
                <w:rFonts w:ascii="Times New Roman" w:hAnsi="Times New Roman"/>
                <w:b/>
                <w:sz w:val="24"/>
                <w:szCs w:val="24"/>
              </w:rPr>
              <w:t>Критерии оценивания обучающихся</w:t>
            </w:r>
          </w:p>
        </w:tc>
      </w:tr>
      <w:tr w:rsidR="00614008">
        <w:tc>
          <w:tcPr>
            <w:tcW w:w="1384" w:type="dxa"/>
            <w:vMerge/>
            <w:tcBorders>
              <w:top w:val="single" w:sz="4" w:space="0" w:color="000000"/>
              <w:left w:val="single" w:sz="4" w:space="0" w:color="000000"/>
              <w:bottom w:val="single" w:sz="4" w:space="0" w:color="000000"/>
              <w:right w:val="single" w:sz="4" w:space="0" w:color="000000"/>
            </w:tcBorders>
            <w:vAlign w:val="center"/>
          </w:tcPr>
          <w:p w:rsidR="00614008" w:rsidRDefault="00614008">
            <w:pPr>
              <w:widowControl w:val="0"/>
              <w:spacing w:after="0" w:line="240" w:lineRule="auto"/>
              <w:ind w:right="-108"/>
              <w:jc w:val="center"/>
              <w:rPr>
                <w:rFonts w:ascii="Times New Roman" w:hAnsi="Times New Roman"/>
                <w:b/>
                <w:sz w:val="24"/>
                <w:szCs w:val="24"/>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614008" w:rsidRDefault="00614008">
            <w:pPr>
              <w:widowControl w:val="0"/>
              <w:spacing w:after="0" w:line="240" w:lineRule="auto"/>
              <w:jc w:val="center"/>
              <w:rPr>
                <w:rFonts w:ascii="Times New Roman" w:hAnsi="Times New Roman"/>
                <w:b/>
                <w:sz w:val="24"/>
                <w:szCs w:val="24"/>
              </w:rPr>
            </w:pPr>
          </w:p>
        </w:tc>
        <w:tc>
          <w:tcPr>
            <w:tcW w:w="7088"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jc w:val="center"/>
              <w:rPr>
                <w:rFonts w:ascii="Times New Roman" w:hAnsi="Times New Roman"/>
                <w:b/>
                <w:sz w:val="24"/>
                <w:szCs w:val="24"/>
              </w:rPr>
            </w:pPr>
            <w:r>
              <w:rPr>
                <w:rFonts w:ascii="Times New Roman" w:hAnsi="Times New Roman"/>
                <w:b/>
                <w:sz w:val="24"/>
                <w:szCs w:val="24"/>
              </w:rPr>
              <w:t>ЗАЧЕТ</w:t>
            </w:r>
          </w:p>
        </w:tc>
      </w:tr>
      <w:tr w:rsidR="00614008">
        <w:tc>
          <w:tcPr>
            <w:tcW w:w="1384"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rPr>
                <w:rFonts w:ascii="Times New Roman" w:hAnsi="Times New Roman"/>
                <w:sz w:val="24"/>
                <w:szCs w:val="24"/>
              </w:rPr>
            </w:pPr>
            <w:r>
              <w:rPr>
                <w:rFonts w:ascii="Times New Roman" w:hAnsi="Times New Roman"/>
                <w:bCs/>
                <w:sz w:val="24"/>
                <w:szCs w:val="24"/>
              </w:rPr>
              <w:t>высокий</w:t>
            </w:r>
          </w:p>
        </w:tc>
        <w:tc>
          <w:tcPr>
            <w:tcW w:w="1275"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jc w:val="center"/>
              <w:rPr>
                <w:rFonts w:ascii="Times New Roman" w:hAnsi="Times New Roman"/>
                <w:sz w:val="24"/>
                <w:szCs w:val="24"/>
              </w:rPr>
            </w:pPr>
            <w:r>
              <w:rPr>
                <w:rFonts w:ascii="Times New Roman" w:hAnsi="Times New Roman"/>
                <w:sz w:val="24"/>
                <w:szCs w:val="24"/>
              </w:rPr>
              <w:t>зачтено</w:t>
            </w:r>
          </w:p>
        </w:tc>
        <w:tc>
          <w:tcPr>
            <w:tcW w:w="7088" w:type="dxa"/>
            <w:tcBorders>
              <w:top w:val="single" w:sz="4" w:space="0" w:color="000000"/>
              <w:left w:val="single" w:sz="4" w:space="0" w:color="000000"/>
              <w:bottom w:val="single" w:sz="4" w:space="0" w:color="000000"/>
              <w:right w:val="single" w:sz="4" w:space="0" w:color="000000"/>
            </w:tcBorders>
          </w:tcPr>
          <w:p w:rsidR="00614008" w:rsidRDefault="00FB41A6">
            <w:pPr>
              <w:widowControl w:val="0"/>
              <w:spacing w:after="0" w:line="240" w:lineRule="auto"/>
              <w:jc w:val="both"/>
              <w:rPr>
                <w:rFonts w:ascii="Times New Roman" w:hAnsi="Times New Roman"/>
                <w:sz w:val="24"/>
                <w:szCs w:val="24"/>
              </w:rPr>
            </w:pPr>
            <w:r>
              <w:rPr>
                <w:rFonts w:ascii="Times New Roman" w:eastAsia="Times New Roman" w:hAnsi="Times New Roman"/>
                <w:sz w:val="24"/>
                <w:szCs w:val="24"/>
              </w:rPr>
              <w:t>полное знание и понимание теоретического содержания дисциплины; достаточная сформированность практических умений, продемонстрированная в ходе осуществлении профессиональной деятельности как в учебной, так и реальной практик; наличие навыков оценивания собственных достижений, определения проблем и потребностей в конкретной области профессиональной деятельности</w:t>
            </w:r>
          </w:p>
        </w:tc>
      </w:tr>
      <w:tr w:rsidR="00614008">
        <w:tc>
          <w:tcPr>
            <w:tcW w:w="1384"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rPr>
                <w:rFonts w:ascii="Times New Roman" w:hAnsi="Times New Roman"/>
                <w:sz w:val="24"/>
                <w:szCs w:val="24"/>
              </w:rPr>
            </w:pPr>
            <w:r>
              <w:rPr>
                <w:rFonts w:ascii="Times New Roman" w:hAnsi="Times New Roman"/>
                <w:sz w:val="24"/>
                <w:szCs w:val="24"/>
              </w:rPr>
              <w:t>низкий</w:t>
            </w:r>
          </w:p>
        </w:tc>
        <w:tc>
          <w:tcPr>
            <w:tcW w:w="1275" w:type="dxa"/>
            <w:tcBorders>
              <w:top w:val="single" w:sz="4" w:space="0" w:color="000000"/>
              <w:left w:val="single" w:sz="4" w:space="0" w:color="000000"/>
              <w:bottom w:val="single" w:sz="4" w:space="0" w:color="000000"/>
              <w:right w:val="single" w:sz="4" w:space="0" w:color="000000"/>
            </w:tcBorders>
            <w:vAlign w:val="center"/>
          </w:tcPr>
          <w:p w:rsidR="00614008" w:rsidRDefault="00FB41A6">
            <w:pPr>
              <w:widowControl w:val="0"/>
              <w:spacing w:after="0" w:line="240" w:lineRule="auto"/>
              <w:jc w:val="center"/>
              <w:rPr>
                <w:rFonts w:ascii="Times New Roman" w:hAnsi="Times New Roman"/>
                <w:sz w:val="24"/>
                <w:szCs w:val="24"/>
              </w:rPr>
            </w:pPr>
            <w:r>
              <w:rPr>
                <w:rFonts w:ascii="Times New Roman" w:hAnsi="Times New Roman"/>
                <w:sz w:val="24"/>
                <w:szCs w:val="24"/>
              </w:rPr>
              <w:t>не зачтено</w:t>
            </w:r>
          </w:p>
        </w:tc>
        <w:tc>
          <w:tcPr>
            <w:tcW w:w="7088" w:type="dxa"/>
            <w:tcBorders>
              <w:top w:val="single" w:sz="4" w:space="0" w:color="000000"/>
              <w:left w:val="single" w:sz="4" w:space="0" w:color="000000"/>
              <w:bottom w:val="single" w:sz="4" w:space="0" w:color="000000"/>
              <w:right w:val="single" w:sz="4" w:space="0" w:color="000000"/>
            </w:tcBorders>
          </w:tcPr>
          <w:p w:rsidR="00614008" w:rsidRDefault="00FB41A6">
            <w:pPr>
              <w:widowControl w:val="0"/>
              <w:spacing w:after="0" w:line="240" w:lineRule="auto"/>
              <w:jc w:val="both"/>
              <w:rPr>
                <w:rFonts w:ascii="Times New Roman" w:hAnsi="Times New Roman"/>
                <w:sz w:val="24"/>
                <w:szCs w:val="24"/>
              </w:rPr>
            </w:pPr>
            <w:r>
              <w:rPr>
                <w:rFonts w:ascii="Times New Roman" w:eastAsia="Times New Roman" w:hAnsi="Times New Roman"/>
                <w:sz w:val="24"/>
                <w:szCs w:val="24"/>
              </w:rPr>
              <w:t>отсутствует понимание теоретического содержания дисциплины, несформированность практических умений при применении знаний в конкретных ситуациях, отсутствие мотивационной готовности к самообразованию, саморазвитию</w:t>
            </w:r>
          </w:p>
        </w:tc>
      </w:tr>
    </w:tbl>
    <w:p w:rsidR="00614008" w:rsidRDefault="00614008"/>
    <w:sectPr w:rsidR="00614008">
      <w:headerReference w:type="default" r:id="rId11"/>
      <w:footerReference w:type="default" r:id="rId12"/>
      <w:pgSz w:w="11906" w:h="16838"/>
      <w:pgMar w:top="1134" w:right="851" w:bottom="1134" w:left="1701"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C80" w:rsidRDefault="008B6C80">
      <w:pPr>
        <w:spacing w:after="0" w:line="240" w:lineRule="auto"/>
      </w:pPr>
      <w:r>
        <w:separator/>
      </w:r>
    </w:p>
  </w:endnote>
  <w:endnote w:type="continuationSeparator" w:id="0">
    <w:p w:rsidR="008B6C80" w:rsidRDefault="008B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altName w:val="Gentium Basic"/>
    <w:panose1 w:val="020405030502030302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156596"/>
      <w:docPartObj>
        <w:docPartGallery w:val="Page Numbers (Bottom of Page)"/>
        <w:docPartUnique/>
      </w:docPartObj>
    </w:sdtPr>
    <w:sdtEndPr>
      <w:rPr>
        <w:rFonts w:ascii="Times New Roman" w:hAnsi="Times New Roman" w:cs="Times New Roman"/>
        <w:sz w:val="24"/>
        <w:szCs w:val="24"/>
      </w:rPr>
    </w:sdtEndPr>
    <w:sdtContent>
      <w:p w:rsidR="00614008" w:rsidRPr="00EA6011" w:rsidRDefault="00FB41A6">
        <w:pPr>
          <w:pStyle w:val="a6"/>
          <w:jc w:val="center"/>
          <w:rPr>
            <w:rFonts w:ascii="Times New Roman" w:hAnsi="Times New Roman" w:cs="Times New Roman"/>
            <w:sz w:val="24"/>
            <w:szCs w:val="24"/>
          </w:rPr>
        </w:pPr>
        <w:r w:rsidRPr="00EA6011">
          <w:rPr>
            <w:rFonts w:ascii="Times New Roman" w:hAnsi="Times New Roman" w:cs="Times New Roman"/>
            <w:sz w:val="24"/>
            <w:szCs w:val="24"/>
          </w:rPr>
          <w:fldChar w:fldCharType="begin"/>
        </w:r>
        <w:r w:rsidRPr="00EA6011">
          <w:rPr>
            <w:rFonts w:ascii="Times New Roman" w:hAnsi="Times New Roman" w:cs="Times New Roman"/>
            <w:sz w:val="24"/>
            <w:szCs w:val="24"/>
          </w:rPr>
          <w:instrText xml:space="preserve"> PAGE </w:instrText>
        </w:r>
        <w:r w:rsidRPr="00EA6011">
          <w:rPr>
            <w:rFonts w:ascii="Times New Roman" w:hAnsi="Times New Roman" w:cs="Times New Roman"/>
            <w:sz w:val="24"/>
            <w:szCs w:val="24"/>
          </w:rPr>
          <w:fldChar w:fldCharType="separate"/>
        </w:r>
        <w:r w:rsidR="00090355">
          <w:rPr>
            <w:rFonts w:ascii="Times New Roman" w:hAnsi="Times New Roman" w:cs="Times New Roman"/>
            <w:noProof/>
            <w:sz w:val="24"/>
            <w:szCs w:val="24"/>
          </w:rPr>
          <w:t>3</w:t>
        </w:r>
        <w:r w:rsidRPr="00EA6011">
          <w:rPr>
            <w:rFonts w:ascii="Times New Roman" w:hAnsi="Times New Roman" w:cs="Times New Roman"/>
            <w:sz w:val="24"/>
            <w:szCs w:val="24"/>
          </w:rPr>
          <w:fldChar w:fldCharType="end"/>
        </w:r>
      </w:p>
    </w:sdtContent>
  </w:sdt>
  <w:p w:rsidR="00614008" w:rsidRDefault="0061400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C80" w:rsidRDefault="008B6C80">
      <w:pPr>
        <w:spacing w:after="0" w:line="240" w:lineRule="auto"/>
      </w:pPr>
      <w:r>
        <w:separator/>
      </w:r>
    </w:p>
  </w:footnote>
  <w:footnote w:type="continuationSeparator" w:id="0">
    <w:p w:rsidR="008B6C80" w:rsidRDefault="008B6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008" w:rsidRDefault="00614008">
    <w:pPr>
      <w:pStyle w:val="a4"/>
    </w:pPr>
  </w:p>
  <w:tbl>
    <w:tblPr>
      <w:tblW w:w="9606" w:type="dxa"/>
      <w:tblLayout w:type="fixed"/>
      <w:tblLook w:val="01E0" w:firstRow="1" w:lastRow="1" w:firstColumn="1" w:lastColumn="1" w:noHBand="0" w:noVBand="0"/>
    </w:tblPr>
    <w:tblGrid>
      <w:gridCol w:w="3229"/>
      <w:gridCol w:w="3231"/>
      <w:gridCol w:w="3146"/>
    </w:tblGrid>
    <w:tr w:rsidR="00614008">
      <w:trPr>
        <w:trHeight w:val="264"/>
      </w:trPr>
      <w:tc>
        <w:tcPr>
          <w:tcW w:w="3229" w:type="dxa"/>
          <w:tcBorders>
            <w:top w:val="single" w:sz="4" w:space="0" w:color="000000"/>
            <w:left w:val="single" w:sz="4" w:space="0" w:color="000000"/>
            <w:bottom w:val="single" w:sz="4" w:space="0" w:color="000000"/>
            <w:right w:val="single" w:sz="4" w:space="0" w:color="000000"/>
          </w:tcBorders>
        </w:tcPr>
        <w:p w:rsidR="00614008" w:rsidRDefault="00FB41A6">
          <w:pPr>
            <w:pStyle w:val="a4"/>
            <w:widowControl w:val="0"/>
            <w:spacing w:after="0" w:line="240" w:lineRule="auto"/>
            <w:rPr>
              <w:rFonts w:ascii="Times New Roman" w:hAnsi="Times New Roman"/>
              <w:sz w:val="24"/>
              <w:szCs w:val="24"/>
            </w:rPr>
          </w:pPr>
          <w:r>
            <w:rPr>
              <w:rFonts w:ascii="Times New Roman" w:hAnsi="Times New Roman"/>
              <w:sz w:val="24"/>
              <w:szCs w:val="24"/>
            </w:rPr>
            <w:t>ОП ВО</w:t>
          </w:r>
        </w:p>
      </w:tc>
      <w:tc>
        <w:tcPr>
          <w:tcW w:w="3231" w:type="dxa"/>
          <w:tcBorders>
            <w:top w:val="single" w:sz="4" w:space="0" w:color="000000"/>
            <w:left w:val="single" w:sz="4" w:space="0" w:color="000000"/>
            <w:bottom w:val="single" w:sz="4" w:space="0" w:color="000000"/>
            <w:right w:val="single" w:sz="4" w:space="0" w:color="000000"/>
          </w:tcBorders>
        </w:tcPr>
        <w:p w:rsidR="00614008" w:rsidRDefault="00614008">
          <w:pPr>
            <w:pStyle w:val="a4"/>
            <w:widowControl w:val="0"/>
            <w:spacing w:after="0" w:line="240" w:lineRule="auto"/>
            <w:rPr>
              <w:rFonts w:ascii="Times New Roman" w:hAnsi="Times New Roman"/>
              <w:sz w:val="24"/>
              <w:szCs w:val="24"/>
            </w:rPr>
          </w:pPr>
        </w:p>
      </w:tc>
      <w:tc>
        <w:tcPr>
          <w:tcW w:w="3146" w:type="dxa"/>
          <w:tcBorders>
            <w:top w:val="single" w:sz="4" w:space="0" w:color="000000"/>
            <w:left w:val="single" w:sz="4" w:space="0" w:color="000000"/>
            <w:bottom w:val="single" w:sz="4" w:space="0" w:color="000000"/>
            <w:right w:val="single" w:sz="4" w:space="0" w:color="000000"/>
          </w:tcBorders>
        </w:tcPr>
        <w:p w:rsidR="00614008" w:rsidRDefault="00FB41A6">
          <w:pPr>
            <w:pStyle w:val="a4"/>
            <w:widowControl w:val="0"/>
            <w:spacing w:after="0" w:line="240" w:lineRule="auto"/>
            <w:rPr>
              <w:rFonts w:ascii="Times New Roman" w:hAnsi="Times New Roman"/>
              <w:sz w:val="24"/>
              <w:szCs w:val="24"/>
            </w:rPr>
          </w:pPr>
          <w:r>
            <w:rPr>
              <w:rFonts w:ascii="Times New Roman" w:hAnsi="Times New Roman"/>
              <w:sz w:val="24"/>
              <w:szCs w:val="24"/>
            </w:rPr>
            <w:t>СМК-ФОС-2022</w:t>
          </w:r>
        </w:p>
      </w:tc>
    </w:tr>
    <w:tr w:rsidR="00614008">
      <w:trPr>
        <w:trHeight w:val="243"/>
      </w:trPr>
      <w:tc>
        <w:tcPr>
          <w:tcW w:w="9606" w:type="dxa"/>
          <w:gridSpan w:val="3"/>
          <w:tcBorders>
            <w:top w:val="single" w:sz="4" w:space="0" w:color="000000"/>
            <w:left w:val="single" w:sz="4" w:space="0" w:color="000000"/>
            <w:bottom w:val="single" w:sz="4" w:space="0" w:color="000000"/>
            <w:right w:val="single" w:sz="4" w:space="0" w:color="000000"/>
          </w:tcBorders>
        </w:tcPr>
        <w:p w:rsidR="00614008" w:rsidRDefault="00FB41A6">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Фонд оценочных средств по дисципл</w:t>
          </w:r>
          <w:r w:rsidRPr="00204A43">
            <w:rPr>
              <w:rFonts w:ascii="Times New Roman" w:hAnsi="Times New Roman" w:cs="Times New Roman"/>
              <w:b w:val="0"/>
              <w:sz w:val="24"/>
              <w:szCs w:val="24"/>
            </w:rPr>
            <w:t xml:space="preserve">ине </w:t>
          </w:r>
          <w:r w:rsidR="00090355" w:rsidRPr="00090355">
            <w:rPr>
              <w:rFonts w:ascii="Times New Roman" w:hAnsi="Times New Roman" w:cs="Times New Roman"/>
              <w:b w:val="0"/>
              <w:sz w:val="24"/>
              <w:szCs w:val="24"/>
            </w:rPr>
            <w:t>2.1.5.2 «Методология психосемантического исследования» для научной специальности 5.3.1. Общая психология, психология личности, история психологии</w:t>
          </w:r>
        </w:p>
      </w:tc>
    </w:tr>
  </w:tbl>
  <w:p w:rsidR="00614008" w:rsidRDefault="0061400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3550"/>
    <w:multiLevelType w:val="hybridMultilevel"/>
    <w:tmpl w:val="F82650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227FE9"/>
    <w:multiLevelType w:val="hybridMultilevel"/>
    <w:tmpl w:val="7B6C6284"/>
    <w:lvl w:ilvl="0" w:tplc="D56C12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C12201"/>
    <w:multiLevelType w:val="hybridMultilevel"/>
    <w:tmpl w:val="86B43F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9252D"/>
    <w:multiLevelType w:val="hybridMultilevel"/>
    <w:tmpl w:val="D40C7D1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96C218C"/>
    <w:multiLevelType w:val="hybridMultilevel"/>
    <w:tmpl w:val="52C6EB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F416B3"/>
    <w:multiLevelType w:val="hybridMultilevel"/>
    <w:tmpl w:val="F11A1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A03D84"/>
    <w:multiLevelType w:val="hybridMultilevel"/>
    <w:tmpl w:val="41A0E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FE6E62"/>
    <w:multiLevelType w:val="hybridMultilevel"/>
    <w:tmpl w:val="E9FE3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200440"/>
    <w:multiLevelType w:val="hybridMultilevel"/>
    <w:tmpl w:val="800832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E93B61"/>
    <w:multiLevelType w:val="hybridMultilevel"/>
    <w:tmpl w:val="769CBBB8"/>
    <w:lvl w:ilvl="0" w:tplc="0FF0D7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7B78CC"/>
    <w:multiLevelType w:val="hybridMultilevel"/>
    <w:tmpl w:val="18862C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C803B9"/>
    <w:multiLevelType w:val="hybridMultilevel"/>
    <w:tmpl w:val="21B8EE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7A7954"/>
    <w:multiLevelType w:val="hybridMultilevel"/>
    <w:tmpl w:val="D8327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6364AA"/>
    <w:multiLevelType w:val="hybridMultilevel"/>
    <w:tmpl w:val="C012FA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886899"/>
    <w:multiLevelType w:val="hybridMultilevel"/>
    <w:tmpl w:val="2BC230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BC7C1E"/>
    <w:multiLevelType w:val="hybridMultilevel"/>
    <w:tmpl w:val="AD3EBBA8"/>
    <w:lvl w:ilvl="0" w:tplc="B030B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CA15A4"/>
    <w:multiLevelType w:val="hybridMultilevel"/>
    <w:tmpl w:val="F7622A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414BC4"/>
    <w:multiLevelType w:val="hybridMultilevel"/>
    <w:tmpl w:val="00726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3842CC9"/>
    <w:multiLevelType w:val="hybridMultilevel"/>
    <w:tmpl w:val="957057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40E6400"/>
    <w:multiLevelType w:val="hybridMultilevel"/>
    <w:tmpl w:val="86B43F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733097"/>
    <w:multiLevelType w:val="hybridMultilevel"/>
    <w:tmpl w:val="B01A80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B272784"/>
    <w:multiLevelType w:val="hybridMultilevel"/>
    <w:tmpl w:val="4EC43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0C4B88"/>
    <w:multiLevelType w:val="multilevel"/>
    <w:tmpl w:val="D5524D3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428"/>
        </w:tabs>
        <w:ind w:left="1128" w:hanging="420"/>
      </w:pPr>
    </w:lvl>
    <w:lvl w:ilvl="2">
      <w:start w:val="1"/>
      <w:numFmt w:val="decimal"/>
      <w:lvlText w:val="%1.%2.%3."/>
      <w:lvlJc w:val="left"/>
      <w:pPr>
        <w:tabs>
          <w:tab w:val="num" w:pos="249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23" w15:restartNumberingAfterBreak="0">
    <w:nsid w:val="31362E6D"/>
    <w:multiLevelType w:val="hybridMultilevel"/>
    <w:tmpl w:val="708AB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A24CCC"/>
    <w:multiLevelType w:val="hybridMultilevel"/>
    <w:tmpl w:val="E82EB908"/>
    <w:lvl w:ilvl="0" w:tplc="D8608B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A5B7554"/>
    <w:multiLevelType w:val="hybridMultilevel"/>
    <w:tmpl w:val="E918C90A"/>
    <w:lvl w:ilvl="0" w:tplc="04190005">
      <w:start w:val="1"/>
      <w:numFmt w:val="decimal"/>
      <w:lvlText w:val="%1."/>
      <w:lvlJc w:val="left"/>
      <w:pPr>
        <w:tabs>
          <w:tab w:val="num" w:pos="2340"/>
        </w:tabs>
        <w:ind w:left="234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41BB6ECF"/>
    <w:multiLevelType w:val="hybridMultilevel"/>
    <w:tmpl w:val="E9FE3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182313"/>
    <w:multiLevelType w:val="hybridMultilevel"/>
    <w:tmpl w:val="979234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D44F8E"/>
    <w:multiLevelType w:val="hybridMultilevel"/>
    <w:tmpl w:val="8D28C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4C31F62"/>
    <w:multiLevelType w:val="hybridMultilevel"/>
    <w:tmpl w:val="3D7C174A"/>
    <w:lvl w:ilvl="0" w:tplc="D2C420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65447B0"/>
    <w:multiLevelType w:val="hybridMultilevel"/>
    <w:tmpl w:val="E82EB908"/>
    <w:lvl w:ilvl="0" w:tplc="D8608B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6A0228A"/>
    <w:multiLevelType w:val="hybridMultilevel"/>
    <w:tmpl w:val="9B4E6A0A"/>
    <w:lvl w:ilvl="0" w:tplc="04190005">
      <w:start w:val="1"/>
      <w:numFmt w:val="decimal"/>
      <w:lvlText w:val="%1."/>
      <w:lvlJc w:val="left"/>
      <w:pPr>
        <w:tabs>
          <w:tab w:val="num" w:pos="2160"/>
        </w:tabs>
        <w:ind w:left="21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7A36966"/>
    <w:multiLevelType w:val="hybridMultilevel"/>
    <w:tmpl w:val="885A64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8C7403B"/>
    <w:multiLevelType w:val="hybridMultilevel"/>
    <w:tmpl w:val="A1C23BEE"/>
    <w:lvl w:ilvl="0" w:tplc="1C02E3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9BC00A1"/>
    <w:multiLevelType w:val="hybridMultilevel"/>
    <w:tmpl w:val="9F6467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AAA2FCA"/>
    <w:multiLevelType w:val="hybridMultilevel"/>
    <w:tmpl w:val="2468F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B7A5877"/>
    <w:multiLevelType w:val="hybridMultilevel"/>
    <w:tmpl w:val="143E08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F122DF4"/>
    <w:multiLevelType w:val="hybridMultilevel"/>
    <w:tmpl w:val="42AC32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F1931DC"/>
    <w:multiLevelType w:val="hybridMultilevel"/>
    <w:tmpl w:val="E5521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F385AEE"/>
    <w:multiLevelType w:val="hybridMultilevel"/>
    <w:tmpl w:val="5D725A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0A76D73"/>
    <w:multiLevelType w:val="hybridMultilevel"/>
    <w:tmpl w:val="5FFCCBC8"/>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0E05949"/>
    <w:multiLevelType w:val="hybridMultilevel"/>
    <w:tmpl w:val="E018AC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1DF10D9"/>
    <w:multiLevelType w:val="hybridMultilevel"/>
    <w:tmpl w:val="EF0C4C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23C041A"/>
    <w:multiLevelType w:val="multilevel"/>
    <w:tmpl w:val="1EF4CFD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128" w:hanging="420"/>
      </w:pPr>
      <w:rPr>
        <w:rFonts w:hint="default"/>
      </w:rPr>
    </w:lvl>
    <w:lvl w:ilvl="2">
      <w:start w:val="1"/>
      <w:numFmt w:val="decimal"/>
      <w:lvlText w:val="%1.%2.%3."/>
      <w:lvlJc w:val="left"/>
      <w:pPr>
        <w:tabs>
          <w:tab w:val="num" w:pos="249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4" w15:restartNumberingAfterBreak="0">
    <w:nsid w:val="531058E1"/>
    <w:multiLevelType w:val="hybridMultilevel"/>
    <w:tmpl w:val="FD38E2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6263E47"/>
    <w:multiLevelType w:val="hybridMultilevel"/>
    <w:tmpl w:val="CBFC2B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62C2801"/>
    <w:multiLevelType w:val="hybridMultilevel"/>
    <w:tmpl w:val="C0483DA0"/>
    <w:lvl w:ilvl="0" w:tplc="B030B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6DF60EF"/>
    <w:multiLevelType w:val="hybridMultilevel"/>
    <w:tmpl w:val="F1981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B9F2475"/>
    <w:multiLevelType w:val="hybridMultilevel"/>
    <w:tmpl w:val="BD04B8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5BB150C0"/>
    <w:multiLevelType w:val="hybridMultilevel"/>
    <w:tmpl w:val="1E82CD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C4B68EE"/>
    <w:multiLevelType w:val="hybridMultilevel"/>
    <w:tmpl w:val="72EE7104"/>
    <w:lvl w:ilvl="0" w:tplc="8604EA2A">
      <w:start w:val="1"/>
      <w:numFmt w:val="bullet"/>
      <w:lvlText w:val=""/>
      <w:lvlJc w:val="left"/>
      <w:pPr>
        <w:tabs>
          <w:tab w:val="num" w:pos="720"/>
        </w:tabs>
        <w:ind w:left="720" w:hanging="360"/>
      </w:pPr>
      <w:rPr>
        <w:rFonts w:ascii="Symbol" w:hAnsi="Symbol" w:hint="default"/>
      </w:rPr>
    </w:lvl>
    <w:lvl w:ilvl="1" w:tplc="1FE84992" w:tentative="1">
      <w:start w:val="1"/>
      <w:numFmt w:val="bullet"/>
      <w:lvlText w:val=""/>
      <w:lvlJc w:val="left"/>
      <w:pPr>
        <w:tabs>
          <w:tab w:val="num" w:pos="1440"/>
        </w:tabs>
        <w:ind w:left="1440" w:hanging="360"/>
      </w:pPr>
      <w:rPr>
        <w:rFonts w:ascii="Wingdings" w:hAnsi="Wingdings" w:hint="default"/>
      </w:rPr>
    </w:lvl>
    <w:lvl w:ilvl="2" w:tplc="CF069582" w:tentative="1">
      <w:start w:val="1"/>
      <w:numFmt w:val="bullet"/>
      <w:lvlText w:val=""/>
      <w:lvlJc w:val="left"/>
      <w:pPr>
        <w:tabs>
          <w:tab w:val="num" w:pos="2160"/>
        </w:tabs>
        <w:ind w:left="2160" w:hanging="360"/>
      </w:pPr>
      <w:rPr>
        <w:rFonts w:ascii="Wingdings" w:hAnsi="Wingdings" w:hint="default"/>
      </w:rPr>
    </w:lvl>
    <w:lvl w:ilvl="3" w:tplc="3244A2A8" w:tentative="1">
      <w:start w:val="1"/>
      <w:numFmt w:val="bullet"/>
      <w:lvlText w:val=""/>
      <w:lvlJc w:val="left"/>
      <w:pPr>
        <w:tabs>
          <w:tab w:val="num" w:pos="2880"/>
        </w:tabs>
        <w:ind w:left="2880" w:hanging="360"/>
      </w:pPr>
      <w:rPr>
        <w:rFonts w:ascii="Wingdings" w:hAnsi="Wingdings" w:hint="default"/>
      </w:rPr>
    </w:lvl>
    <w:lvl w:ilvl="4" w:tplc="A5C02ED6" w:tentative="1">
      <w:start w:val="1"/>
      <w:numFmt w:val="bullet"/>
      <w:lvlText w:val=""/>
      <w:lvlJc w:val="left"/>
      <w:pPr>
        <w:tabs>
          <w:tab w:val="num" w:pos="3600"/>
        </w:tabs>
        <w:ind w:left="3600" w:hanging="360"/>
      </w:pPr>
      <w:rPr>
        <w:rFonts w:ascii="Wingdings" w:hAnsi="Wingdings" w:hint="default"/>
      </w:rPr>
    </w:lvl>
    <w:lvl w:ilvl="5" w:tplc="20629EF8" w:tentative="1">
      <w:start w:val="1"/>
      <w:numFmt w:val="bullet"/>
      <w:lvlText w:val=""/>
      <w:lvlJc w:val="left"/>
      <w:pPr>
        <w:tabs>
          <w:tab w:val="num" w:pos="4320"/>
        </w:tabs>
        <w:ind w:left="4320" w:hanging="360"/>
      </w:pPr>
      <w:rPr>
        <w:rFonts w:ascii="Wingdings" w:hAnsi="Wingdings" w:hint="default"/>
      </w:rPr>
    </w:lvl>
    <w:lvl w:ilvl="6" w:tplc="297A8A96" w:tentative="1">
      <w:start w:val="1"/>
      <w:numFmt w:val="bullet"/>
      <w:lvlText w:val=""/>
      <w:lvlJc w:val="left"/>
      <w:pPr>
        <w:tabs>
          <w:tab w:val="num" w:pos="5040"/>
        </w:tabs>
        <w:ind w:left="5040" w:hanging="360"/>
      </w:pPr>
      <w:rPr>
        <w:rFonts w:ascii="Wingdings" w:hAnsi="Wingdings" w:hint="default"/>
      </w:rPr>
    </w:lvl>
    <w:lvl w:ilvl="7" w:tplc="3EA22AB0" w:tentative="1">
      <w:start w:val="1"/>
      <w:numFmt w:val="bullet"/>
      <w:lvlText w:val=""/>
      <w:lvlJc w:val="left"/>
      <w:pPr>
        <w:tabs>
          <w:tab w:val="num" w:pos="5760"/>
        </w:tabs>
        <w:ind w:left="5760" w:hanging="360"/>
      </w:pPr>
      <w:rPr>
        <w:rFonts w:ascii="Wingdings" w:hAnsi="Wingdings" w:hint="default"/>
      </w:rPr>
    </w:lvl>
    <w:lvl w:ilvl="8" w:tplc="EF6A45B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1635B5C"/>
    <w:multiLevelType w:val="hybridMultilevel"/>
    <w:tmpl w:val="769CBBB8"/>
    <w:lvl w:ilvl="0" w:tplc="0FF0D7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2407B48"/>
    <w:multiLevelType w:val="hybridMultilevel"/>
    <w:tmpl w:val="9EB861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5A36C10"/>
    <w:multiLevelType w:val="hybridMultilevel"/>
    <w:tmpl w:val="C012FA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7CE29CC"/>
    <w:multiLevelType w:val="hybridMultilevel"/>
    <w:tmpl w:val="4AC27496"/>
    <w:lvl w:ilvl="0" w:tplc="E6889B4E">
      <w:start w:val="1"/>
      <w:numFmt w:val="bullet"/>
      <w:lvlText w:val=""/>
      <w:lvlJc w:val="left"/>
      <w:pPr>
        <w:tabs>
          <w:tab w:val="num" w:pos="0"/>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67D227FB"/>
    <w:multiLevelType w:val="hybridMultilevel"/>
    <w:tmpl w:val="1FDA6206"/>
    <w:lvl w:ilvl="0" w:tplc="B030B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86956E9"/>
    <w:multiLevelType w:val="hybridMultilevel"/>
    <w:tmpl w:val="E9C85C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9257AB5"/>
    <w:multiLevelType w:val="multilevel"/>
    <w:tmpl w:val="A920E59A"/>
    <w:lvl w:ilvl="0">
      <w:start w:val="1"/>
      <w:numFmt w:val="decimal"/>
      <w:pStyle w:val="2"/>
      <w:lvlText w:val="%1."/>
      <w:lvlJc w:val="left"/>
      <w:pPr>
        <w:tabs>
          <w:tab w:val="num" w:pos="420"/>
        </w:tabs>
        <w:ind w:left="420" w:hanging="420"/>
      </w:pPr>
      <w:rPr>
        <w:rFonts w:cs="Times New Roman"/>
      </w:rPr>
    </w:lvl>
    <w:lvl w:ilvl="1">
      <w:start w:val="1"/>
      <w:numFmt w:val="decimal"/>
      <w:pStyle w:val="1"/>
      <w:lvlText w:val="%1.%2."/>
      <w:lvlJc w:val="left"/>
      <w:pPr>
        <w:tabs>
          <w:tab w:val="num" w:pos="1428"/>
        </w:tabs>
        <w:ind w:left="1128" w:hanging="420"/>
      </w:pPr>
      <w:rPr>
        <w:rFonts w:cs="Times New Roman"/>
      </w:rPr>
    </w:lvl>
    <w:lvl w:ilvl="2">
      <w:start w:val="1"/>
      <w:numFmt w:val="decimal"/>
      <w:pStyle w:val="20"/>
      <w:lvlText w:val="%1.%2.%3."/>
      <w:lvlJc w:val="left"/>
      <w:pPr>
        <w:tabs>
          <w:tab w:val="num" w:pos="2496"/>
        </w:tabs>
        <w:ind w:left="2136" w:hanging="720"/>
      </w:pPr>
      <w:rPr>
        <w:rFonts w:cs="Times New Roman"/>
      </w:rPr>
    </w:lvl>
    <w:lvl w:ilvl="3">
      <w:start w:val="1"/>
      <w:numFmt w:val="decimal"/>
      <w:lvlText w:val="%1.%2.%3.%4."/>
      <w:lvlJc w:val="left"/>
      <w:pPr>
        <w:tabs>
          <w:tab w:val="num" w:pos="2844"/>
        </w:tabs>
        <w:ind w:left="2844" w:hanging="720"/>
      </w:pPr>
      <w:rPr>
        <w:rFonts w:cs="Times New Roman"/>
      </w:rPr>
    </w:lvl>
    <w:lvl w:ilvl="4">
      <w:start w:val="1"/>
      <w:numFmt w:val="decimal"/>
      <w:lvlText w:val="%1.%2.%3.%4.%5."/>
      <w:lvlJc w:val="left"/>
      <w:pPr>
        <w:tabs>
          <w:tab w:val="num" w:pos="3912"/>
        </w:tabs>
        <w:ind w:left="3912" w:hanging="1080"/>
      </w:pPr>
      <w:rPr>
        <w:rFonts w:cs="Times New Roman"/>
      </w:rPr>
    </w:lvl>
    <w:lvl w:ilvl="5">
      <w:start w:val="1"/>
      <w:numFmt w:val="decimal"/>
      <w:lvlText w:val="%1.%2.%3.%4.%5.%6."/>
      <w:lvlJc w:val="left"/>
      <w:pPr>
        <w:tabs>
          <w:tab w:val="num" w:pos="4620"/>
        </w:tabs>
        <w:ind w:left="4620" w:hanging="1080"/>
      </w:pPr>
      <w:rPr>
        <w:rFonts w:cs="Times New Roman"/>
      </w:rPr>
    </w:lvl>
    <w:lvl w:ilvl="6">
      <w:start w:val="1"/>
      <w:numFmt w:val="decimal"/>
      <w:lvlText w:val="%1.%2.%3.%4.%5.%6.%7."/>
      <w:lvlJc w:val="left"/>
      <w:pPr>
        <w:tabs>
          <w:tab w:val="num" w:pos="5688"/>
        </w:tabs>
        <w:ind w:left="5688" w:hanging="1440"/>
      </w:pPr>
      <w:rPr>
        <w:rFonts w:cs="Times New Roman"/>
      </w:rPr>
    </w:lvl>
    <w:lvl w:ilvl="7">
      <w:start w:val="1"/>
      <w:numFmt w:val="decimal"/>
      <w:lvlText w:val="%1.%2.%3.%4.%5.%6.%7.%8."/>
      <w:lvlJc w:val="left"/>
      <w:pPr>
        <w:tabs>
          <w:tab w:val="num" w:pos="6396"/>
        </w:tabs>
        <w:ind w:left="6396" w:hanging="1440"/>
      </w:pPr>
      <w:rPr>
        <w:rFonts w:cs="Times New Roman"/>
      </w:rPr>
    </w:lvl>
    <w:lvl w:ilvl="8">
      <w:start w:val="1"/>
      <w:numFmt w:val="decimal"/>
      <w:lvlText w:val="%1.%2.%3.%4.%5.%6.%7.%8.%9."/>
      <w:lvlJc w:val="left"/>
      <w:pPr>
        <w:tabs>
          <w:tab w:val="num" w:pos="7464"/>
        </w:tabs>
        <w:ind w:left="7464" w:hanging="1800"/>
      </w:pPr>
      <w:rPr>
        <w:rFonts w:cs="Times New Roman"/>
      </w:rPr>
    </w:lvl>
  </w:abstractNum>
  <w:abstractNum w:abstractNumId="58" w15:restartNumberingAfterBreak="0">
    <w:nsid w:val="6C3620D7"/>
    <w:multiLevelType w:val="multilevel"/>
    <w:tmpl w:val="0DF02C4C"/>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F653BDE"/>
    <w:multiLevelType w:val="hybridMultilevel"/>
    <w:tmpl w:val="E9FE3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F696BDB"/>
    <w:multiLevelType w:val="hybridMultilevel"/>
    <w:tmpl w:val="E9FE3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F9200A8"/>
    <w:multiLevelType w:val="hybridMultilevel"/>
    <w:tmpl w:val="9B22FA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356727F"/>
    <w:multiLevelType w:val="hybridMultilevel"/>
    <w:tmpl w:val="8168184C"/>
    <w:lvl w:ilvl="0" w:tplc="8604EA2A">
      <w:start w:val="1"/>
      <w:numFmt w:val="bullet"/>
      <w:lvlText w:val=""/>
      <w:lvlJc w:val="left"/>
      <w:pPr>
        <w:tabs>
          <w:tab w:val="num" w:pos="720"/>
        </w:tabs>
        <w:ind w:left="720" w:hanging="360"/>
      </w:pPr>
      <w:rPr>
        <w:rFonts w:ascii="Symbol" w:hAnsi="Symbol" w:hint="default"/>
      </w:rPr>
    </w:lvl>
    <w:lvl w:ilvl="1" w:tplc="1FE84992" w:tentative="1">
      <w:start w:val="1"/>
      <w:numFmt w:val="bullet"/>
      <w:lvlText w:val=""/>
      <w:lvlJc w:val="left"/>
      <w:pPr>
        <w:tabs>
          <w:tab w:val="num" w:pos="1440"/>
        </w:tabs>
        <w:ind w:left="1440" w:hanging="360"/>
      </w:pPr>
      <w:rPr>
        <w:rFonts w:ascii="Wingdings" w:hAnsi="Wingdings" w:hint="default"/>
      </w:rPr>
    </w:lvl>
    <w:lvl w:ilvl="2" w:tplc="CF069582" w:tentative="1">
      <w:start w:val="1"/>
      <w:numFmt w:val="bullet"/>
      <w:lvlText w:val=""/>
      <w:lvlJc w:val="left"/>
      <w:pPr>
        <w:tabs>
          <w:tab w:val="num" w:pos="2160"/>
        </w:tabs>
        <w:ind w:left="2160" w:hanging="360"/>
      </w:pPr>
      <w:rPr>
        <w:rFonts w:ascii="Wingdings" w:hAnsi="Wingdings" w:hint="default"/>
      </w:rPr>
    </w:lvl>
    <w:lvl w:ilvl="3" w:tplc="3244A2A8" w:tentative="1">
      <w:start w:val="1"/>
      <w:numFmt w:val="bullet"/>
      <w:lvlText w:val=""/>
      <w:lvlJc w:val="left"/>
      <w:pPr>
        <w:tabs>
          <w:tab w:val="num" w:pos="2880"/>
        </w:tabs>
        <w:ind w:left="2880" w:hanging="360"/>
      </w:pPr>
      <w:rPr>
        <w:rFonts w:ascii="Wingdings" w:hAnsi="Wingdings" w:hint="default"/>
      </w:rPr>
    </w:lvl>
    <w:lvl w:ilvl="4" w:tplc="A5C02ED6" w:tentative="1">
      <w:start w:val="1"/>
      <w:numFmt w:val="bullet"/>
      <w:lvlText w:val=""/>
      <w:lvlJc w:val="left"/>
      <w:pPr>
        <w:tabs>
          <w:tab w:val="num" w:pos="3600"/>
        </w:tabs>
        <w:ind w:left="3600" w:hanging="360"/>
      </w:pPr>
      <w:rPr>
        <w:rFonts w:ascii="Wingdings" w:hAnsi="Wingdings" w:hint="default"/>
      </w:rPr>
    </w:lvl>
    <w:lvl w:ilvl="5" w:tplc="20629EF8" w:tentative="1">
      <w:start w:val="1"/>
      <w:numFmt w:val="bullet"/>
      <w:lvlText w:val=""/>
      <w:lvlJc w:val="left"/>
      <w:pPr>
        <w:tabs>
          <w:tab w:val="num" w:pos="4320"/>
        </w:tabs>
        <w:ind w:left="4320" w:hanging="360"/>
      </w:pPr>
      <w:rPr>
        <w:rFonts w:ascii="Wingdings" w:hAnsi="Wingdings" w:hint="default"/>
      </w:rPr>
    </w:lvl>
    <w:lvl w:ilvl="6" w:tplc="297A8A96" w:tentative="1">
      <w:start w:val="1"/>
      <w:numFmt w:val="bullet"/>
      <w:lvlText w:val=""/>
      <w:lvlJc w:val="left"/>
      <w:pPr>
        <w:tabs>
          <w:tab w:val="num" w:pos="5040"/>
        </w:tabs>
        <w:ind w:left="5040" w:hanging="360"/>
      </w:pPr>
      <w:rPr>
        <w:rFonts w:ascii="Wingdings" w:hAnsi="Wingdings" w:hint="default"/>
      </w:rPr>
    </w:lvl>
    <w:lvl w:ilvl="7" w:tplc="3EA22AB0" w:tentative="1">
      <w:start w:val="1"/>
      <w:numFmt w:val="bullet"/>
      <w:lvlText w:val=""/>
      <w:lvlJc w:val="left"/>
      <w:pPr>
        <w:tabs>
          <w:tab w:val="num" w:pos="5760"/>
        </w:tabs>
        <w:ind w:left="5760" w:hanging="360"/>
      </w:pPr>
      <w:rPr>
        <w:rFonts w:ascii="Wingdings" w:hAnsi="Wingdings" w:hint="default"/>
      </w:rPr>
    </w:lvl>
    <w:lvl w:ilvl="8" w:tplc="EF6A45BC"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5D24B65"/>
    <w:multiLevelType w:val="hybridMultilevel"/>
    <w:tmpl w:val="9F6467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BAF4292"/>
    <w:multiLevelType w:val="hybridMultilevel"/>
    <w:tmpl w:val="E918C90A"/>
    <w:lvl w:ilvl="0" w:tplc="04190005">
      <w:start w:val="1"/>
      <w:numFmt w:val="decimal"/>
      <w:lvlText w:val="%1."/>
      <w:lvlJc w:val="left"/>
      <w:pPr>
        <w:tabs>
          <w:tab w:val="num" w:pos="2340"/>
        </w:tabs>
        <w:ind w:left="234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5" w15:restartNumberingAfterBreak="0">
    <w:nsid w:val="7BF2389F"/>
    <w:multiLevelType w:val="hybridMultilevel"/>
    <w:tmpl w:val="E018AC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FB05674"/>
    <w:multiLevelType w:val="multilevel"/>
    <w:tmpl w:val="B2EEFCC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8"/>
  </w:num>
  <w:num w:numId="2">
    <w:abstractNumId w:val="57"/>
  </w:num>
  <w:num w:numId="3">
    <w:abstractNumId w:val="66"/>
  </w:num>
  <w:num w:numId="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num>
  <w:num w:numId="6">
    <w:abstractNumId w:val="6"/>
  </w:num>
  <w:num w:numId="7">
    <w:abstractNumId w:val="24"/>
  </w:num>
  <w:num w:numId="8">
    <w:abstractNumId w:val="9"/>
  </w:num>
  <w:num w:numId="9">
    <w:abstractNumId w:val="21"/>
  </w:num>
  <w:num w:numId="10">
    <w:abstractNumId w:val="12"/>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31"/>
  </w:num>
  <w:num w:numId="14">
    <w:abstractNumId w:val="7"/>
  </w:num>
  <w:num w:numId="15">
    <w:abstractNumId w:val="62"/>
  </w:num>
  <w:num w:numId="16">
    <w:abstractNumId w:val="47"/>
  </w:num>
  <w:num w:numId="17">
    <w:abstractNumId w:val="33"/>
  </w:num>
  <w:num w:numId="18">
    <w:abstractNumId w:val="1"/>
  </w:num>
  <w:num w:numId="19">
    <w:abstractNumId w:val="29"/>
  </w:num>
  <w:num w:numId="20">
    <w:abstractNumId w:val="5"/>
  </w:num>
  <w:num w:numId="21">
    <w:abstractNumId w:val="38"/>
  </w:num>
  <w:num w:numId="22">
    <w:abstractNumId w:val="55"/>
  </w:num>
  <w:num w:numId="23">
    <w:abstractNumId w:val="15"/>
  </w:num>
  <w:num w:numId="24">
    <w:abstractNumId w:val="22"/>
  </w:num>
  <w:num w:numId="25">
    <w:abstractNumId w:val="3"/>
  </w:num>
  <w:num w:numId="26">
    <w:abstractNumId w:val="48"/>
  </w:num>
  <w:num w:numId="27">
    <w:abstractNumId w:val="46"/>
  </w:num>
  <w:num w:numId="28">
    <w:abstractNumId w:val="28"/>
  </w:num>
  <w:num w:numId="29">
    <w:abstractNumId w:val="40"/>
  </w:num>
  <w:num w:numId="30">
    <w:abstractNumId w:val="25"/>
  </w:num>
  <w:num w:numId="31">
    <w:abstractNumId w:val="26"/>
  </w:num>
  <w:num w:numId="32">
    <w:abstractNumId w:val="30"/>
  </w:num>
  <w:num w:numId="33">
    <w:abstractNumId w:val="51"/>
  </w:num>
  <w:num w:numId="34">
    <w:abstractNumId w:val="64"/>
  </w:num>
  <w:num w:numId="35">
    <w:abstractNumId w:val="59"/>
  </w:num>
  <w:num w:numId="36">
    <w:abstractNumId w:val="50"/>
  </w:num>
  <w:num w:numId="37">
    <w:abstractNumId w:val="17"/>
  </w:num>
  <w:num w:numId="38">
    <w:abstractNumId w:val="27"/>
  </w:num>
  <w:num w:numId="39">
    <w:abstractNumId w:val="16"/>
  </w:num>
  <w:num w:numId="40">
    <w:abstractNumId w:val="20"/>
  </w:num>
  <w:num w:numId="41">
    <w:abstractNumId w:val="53"/>
  </w:num>
  <w:num w:numId="42">
    <w:abstractNumId w:val="36"/>
  </w:num>
  <w:num w:numId="43">
    <w:abstractNumId w:val="32"/>
  </w:num>
  <w:num w:numId="44">
    <w:abstractNumId w:val="14"/>
  </w:num>
  <w:num w:numId="45">
    <w:abstractNumId w:val="8"/>
  </w:num>
  <w:num w:numId="46">
    <w:abstractNumId w:val="34"/>
  </w:num>
  <w:num w:numId="47">
    <w:abstractNumId w:val="63"/>
  </w:num>
  <w:num w:numId="48">
    <w:abstractNumId w:val="13"/>
  </w:num>
  <w:num w:numId="49">
    <w:abstractNumId w:val="35"/>
  </w:num>
  <w:num w:numId="50">
    <w:abstractNumId w:val="4"/>
  </w:num>
  <w:num w:numId="51">
    <w:abstractNumId w:val="39"/>
  </w:num>
  <w:num w:numId="52">
    <w:abstractNumId w:val="61"/>
  </w:num>
  <w:num w:numId="53">
    <w:abstractNumId w:val="49"/>
  </w:num>
  <w:num w:numId="54">
    <w:abstractNumId w:val="37"/>
  </w:num>
  <w:num w:numId="55">
    <w:abstractNumId w:val="52"/>
  </w:num>
  <w:num w:numId="56">
    <w:abstractNumId w:val="56"/>
  </w:num>
  <w:num w:numId="57">
    <w:abstractNumId w:val="18"/>
  </w:num>
  <w:num w:numId="58">
    <w:abstractNumId w:val="10"/>
  </w:num>
  <w:num w:numId="59">
    <w:abstractNumId w:val="65"/>
  </w:num>
  <w:num w:numId="60">
    <w:abstractNumId w:val="41"/>
  </w:num>
  <w:num w:numId="61">
    <w:abstractNumId w:val="0"/>
  </w:num>
  <w:num w:numId="62">
    <w:abstractNumId w:val="45"/>
  </w:num>
  <w:num w:numId="63">
    <w:abstractNumId w:val="11"/>
  </w:num>
  <w:num w:numId="64">
    <w:abstractNumId w:val="2"/>
  </w:num>
  <w:num w:numId="65">
    <w:abstractNumId w:val="19"/>
  </w:num>
  <w:num w:numId="66">
    <w:abstractNumId w:val="44"/>
  </w:num>
  <w:num w:numId="67">
    <w:abstractNumId w:val="4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14008"/>
    <w:rsid w:val="00090355"/>
    <w:rsid w:val="001B540B"/>
    <w:rsid w:val="00204A43"/>
    <w:rsid w:val="00402766"/>
    <w:rsid w:val="004038D6"/>
    <w:rsid w:val="0048151D"/>
    <w:rsid w:val="004A5E4D"/>
    <w:rsid w:val="005F603F"/>
    <w:rsid w:val="00614008"/>
    <w:rsid w:val="00761F37"/>
    <w:rsid w:val="007A56D4"/>
    <w:rsid w:val="008B6C80"/>
    <w:rsid w:val="008D3BB0"/>
    <w:rsid w:val="00A560D6"/>
    <w:rsid w:val="00EA6011"/>
    <w:rsid w:val="00FB41A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BE929"/>
  <w15:docId w15:val="{0F7E4507-303E-4D32-AB3B-F412AD682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F96"/>
    <w:pPr>
      <w:spacing w:after="200" w:line="276" w:lineRule="auto"/>
    </w:pPr>
  </w:style>
  <w:style w:type="paragraph" w:styleId="10">
    <w:name w:val="heading 1"/>
    <w:basedOn w:val="a"/>
    <w:next w:val="a"/>
    <w:link w:val="11"/>
    <w:uiPriority w:val="9"/>
    <w:qFormat/>
    <w:rsid w:val="009E11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
    <w:next w:val="a"/>
    <w:link w:val="22"/>
    <w:uiPriority w:val="9"/>
    <w:unhideWhenUsed/>
    <w:qFormat/>
    <w:rsid w:val="00E801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link w:val="a4"/>
    <w:uiPriority w:val="99"/>
    <w:qFormat/>
    <w:rsid w:val="00BD0888"/>
    <w:rPr>
      <w:rFonts w:ascii="Calibri" w:eastAsia="Calibri" w:hAnsi="Calibri" w:cs="Times New Roman"/>
      <w:lang w:eastAsia="en-US"/>
    </w:rPr>
  </w:style>
  <w:style w:type="character" w:customStyle="1" w:styleId="a5">
    <w:name w:val="Нижний колонтитул Знак"/>
    <w:basedOn w:val="a0"/>
    <w:link w:val="a6"/>
    <w:uiPriority w:val="99"/>
    <w:qFormat/>
    <w:rsid w:val="00D96FBB"/>
  </w:style>
  <w:style w:type="character" w:customStyle="1" w:styleId="a7">
    <w:name w:val="Основной текст Знак"/>
    <w:basedOn w:val="a0"/>
    <w:link w:val="a8"/>
    <w:qFormat/>
    <w:rsid w:val="00F5743D"/>
    <w:rPr>
      <w:rFonts w:ascii="Times New Roman" w:eastAsia="Times New Roman" w:hAnsi="Times New Roman" w:cs="Times New Roman"/>
      <w:sz w:val="28"/>
      <w:szCs w:val="20"/>
    </w:rPr>
  </w:style>
  <w:style w:type="character" w:styleId="a9">
    <w:name w:val="Hyperlink"/>
    <w:basedOn w:val="a0"/>
    <w:uiPriority w:val="99"/>
    <w:unhideWhenUsed/>
    <w:rsid w:val="002A016E"/>
    <w:rPr>
      <w:color w:val="0000FF"/>
      <w:u w:val="single"/>
    </w:rPr>
  </w:style>
  <w:style w:type="character" w:customStyle="1" w:styleId="apple-converted-space">
    <w:name w:val="apple-converted-space"/>
    <w:basedOn w:val="a0"/>
    <w:qFormat/>
    <w:rsid w:val="002A016E"/>
  </w:style>
  <w:style w:type="character" w:styleId="aa">
    <w:name w:val="Emphasis"/>
    <w:basedOn w:val="a0"/>
    <w:uiPriority w:val="20"/>
    <w:qFormat/>
    <w:rsid w:val="002A016E"/>
    <w:rPr>
      <w:i/>
      <w:iCs/>
    </w:rPr>
  </w:style>
  <w:style w:type="character" w:customStyle="1" w:styleId="ab">
    <w:name w:val="Текст выноски Знак"/>
    <w:basedOn w:val="a0"/>
    <w:link w:val="ac"/>
    <w:uiPriority w:val="99"/>
    <w:semiHidden/>
    <w:qFormat/>
    <w:rsid w:val="002A016E"/>
    <w:rPr>
      <w:rFonts w:ascii="Tahoma" w:hAnsi="Tahoma" w:cs="Tahoma"/>
      <w:sz w:val="16"/>
      <w:szCs w:val="16"/>
    </w:rPr>
  </w:style>
  <w:style w:type="character" w:styleId="ad">
    <w:name w:val="Strong"/>
    <w:basedOn w:val="a0"/>
    <w:uiPriority w:val="22"/>
    <w:qFormat/>
    <w:rsid w:val="00AE68FB"/>
    <w:rPr>
      <w:b/>
      <w:bCs/>
    </w:rPr>
  </w:style>
  <w:style w:type="character" w:customStyle="1" w:styleId="ae">
    <w:name w:val="Обычный (веб) Знак"/>
    <w:basedOn w:val="a0"/>
    <w:link w:val="af"/>
    <w:uiPriority w:val="99"/>
    <w:qFormat/>
    <w:rsid w:val="00644441"/>
    <w:rPr>
      <w:rFonts w:ascii="Times New Roman" w:eastAsia="Times New Roman" w:hAnsi="Times New Roman" w:cs="Times New Roman"/>
      <w:sz w:val="24"/>
      <w:szCs w:val="24"/>
    </w:rPr>
  </w:style>
  <w:style w:type="character" w:customStyle="1" w:styleId="af0">
    <w:name w:val="Абзац списка Знак"/>
    <w:basedOn w:val="a0"/>
    <w:link w:val="af1"/>
    <w:uiPriority w:val="34"/>
    <w:qFormat/>
    <w:rsid w:val="00644441"/>
  </w:style>
  <w:style w:type="character" w:customStyle="1" w:styleId="23">
    <w:name w:val="Основной текст (2)"/>
    <w:basedOn w:val="a0"/>
    <w:qFormat/>
    <w:rsid w:val="00C512E2"/>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style>
  <w:style w:type="character" w:customStyle="1" w:styleId="24">
    <w:name w:val="Основной текст (2) + Полужирный"/>
    <w:basedOn w:val="a0"/>
    <w:qFormat/>
    <w:rsid w:val="00C512E2"/>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25">
    <w:name w:val="Основной текст (2)_"/>
    <w:basedOn w:val="a0"/>
    <w:link w:val="210"/>
    <w:qFormat/>
    <w:rsid w:val="00C512E2"/>
    <w:rPr>
      <w:rFonts w:ascii="Times New Roman" w:eastAsia="Times New Roman" w:hAnsi="Times New Roman" w:cs="Times New Roman"/>
      <w:shd w:val="clear" w:color="auto" w:fill="FFFFFF"/>
    </w:rPr>
  </w:style>
  <w:style w:type="character" w:customStyle="1" w:styleId="af2">
    <w:name w:val="Заголовок Знак"/>
    <w:basedOn w:val="a0"/>
    <w:link w:val="af3"/>
    <w:uiPriority w:val="99"/>
    <w:qFormat/>
    <w:rsid w:val="007F2C35"/>
    <w:rPr>
      <w:rFonts w:ascii="Times New Roman" w:eastAsia="Calibri" w:hAnsi="Times New Roman" w:cs="Times New Roman"/>
      <w:b/>
      <w:bCs/>
      <w:sz w:val="20"/>
      <w:szCs w:val="20"/>
    </w:rPr>
  </w:style>
  <w:style w:type="character" w:customStyle="1" w:styleId="af4">
    <w:name w:val="Основной текст с отступом Знак"/>
    <w:basedOn w:val="a0"/>
    <w:link w:val="af5"/>
    <w:uiPriority w:val="99"/>
    <w:semiHidden/>
    <w:qFormat/>
    <w:rsid w:val="003D4BC8"/>
  </w:style>
  <w:style w:type="character" w:customStyle="1" w:styleId="31">
    <w:name w:val="Основной текст с отступом 3 Знак"/>
    <w:basedOn w:val="a0"/>
    <w:link w:val="32"/>
    <w:uiPriority w:val="99"/>
    <w:semiHidden/>
    <w:qFormat/>
    <w:rsid w:val="003D4BC8"/>
    <w:rPr>
      <w:sz w:val="16"/>
      <w:szCs w:val="16"/>
    </w:rPr>
  </w:style>
  <w:style w:type="character" w:customStyle="1" w:styleId="11">
    <w:name w:val="Заголовок 1 Знак"/>
    <w:basedOn w:val="a0"/>
    <w:link w:val="10"/>
    <w:uiPriority w:val="9"/>
    <w:qFormat/>
    <w:rsid w:val="009E110E"/>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0"/>
    <w:link w:val="21"/>
    <w:uiPriority w:val="9"/>
    <w:qFormat/>
    <w:rsid w:val="00E80143"/>
    <w:rPr>
      <w:rFonts w:asciiTheme="majorHAnsi" w:eastAsiaTheme="majorEastAsia" w:hAnsiTheme="majorHAnsi" w:cstheme="majorBidi"/>
      <w:b/>
      <w:bCs/>
      <w:color w:val="4F81BD" w:themeColor="accent1"/>
      <w:sz w:val="26"/>
      <w:szCs w:val="26"/>
    </w:rPr>
  </w:style>
  <w:style w:type="character" w:customStyle="1" w:styleId="33">
    <w:name w:val="Стиль Заголовок 3 + По центру Знак"/>
    <w:basedOn w:val="a0"/>
    <w:link w:val="34"/>
    <w:qFormat/>
    <w:rsid w:val="003B4F69"/>
    <w:rPr>
      <w:rFonts w:ascii="Arial" w:eastAsia="Times New Roman" w:hAnsi="Arial" w:cs="Times New Roman"/>
      <w:b/>
      <w:bCs/>
      <w:sz w:val="26"/>
      <w:szCs w:val="20"/>
    </w:rPr>
  </w:style>
  <w:style w:type="character" w:customStyle="1" w:styleId="30">
    <w:name w:val="Заголовок 3 Знак"/>
    <w:basedOn w:val="a0"/>
    <w:link w:val="3"/>
    <w:uiPriority w:val="9"/>
    <w:semiHidden/>
    <w:qFormat/>
    <w:rsid w:val="003B4F69"/>
    <w:rPr>
      <w:rFonts w:asciiTheme="majorHAnsi" w:eastAsiaTheme="majorEastAsia" w:hAnsiTheme="majorHAnsi" w:cstheme="majorBidi"/>
      <w:b/>
      <w:bCs/>
      <w:color w:val="4F81BD" w:themeColor="accent1"/>
    </w:rPr>
  </w:style>
  <w:style w:type="character" w:customStyle="1" w:styleId="26">
    <w:name w:val="Основной текст с отступом 2 Знак"/>
    <w:basedOn w:val="a0"/>
    <w:link w:val="27"/>
    <w:uiPriority w:val="99"/>
    <w:semiHidden/>
    <w:qFormat/>
    <w:rsid w:val="00CC1774"/>
  </w:style>
  <w:style w:type="character" w:customStyle="1" w:styleId="af6">
    <w:name w:val="Ссылка указателя"/>
    <w:qFormat/>
  </w:style>
  <w:style w:type="paragraph" w:styleId="af3">
    <w:name w:val="Title"/>
    <w:basedOn w:val="a"/>
    <w:next w:val="a8"/>
    <w:link w:val="af2"/>
    <w:uiPriority w:val="99"/>
    <w:qFormat/>
    <w:rsid w:val="007F2C35"/>
    <w:pPr>
      <w:widowControl w:val="0"/>
      <w:spacing w:after="0" w:line="240" w:lineRule="auto"/>
      <w:jc w:val="center"/>
    </w:pPr>
    <w:rPr>
      <w:rFonts w:ascii="Times New Roman" w:eastAsia="Calibri" w:hAnsi="Times New Roman" w:cs="Times New Roman"/>
      <w:b/>
      <w:bCs/>
      <w:sz w:val="20"/>
      <w:szCs w:val="20"/>
    </w:rPr>
  </w:style>
  <w:style w:type="paragraph" w:styleId="a8">
    <w:name w:val="Body Text"/>
    <w:basedOn w:val="a"/>
    <w:link w:val="a7"/>
    <w:rsid w:val="00F5743D"/>
    <w:pPr>
      <w:spacing w:after="0" w:line="240" w:lineRule="auto"/>
      <w:jc w:val="both"/>
    </w:pPr>
    <w:rPr>
      <w:rFonts w:ascii="Times New Roman" w:eastAsia="Times New Roman" w:hAnsi="Times New Roman" w:cs="Times New Roman"/>
      <w:sz w:val="28"/>
      <w:szCs w:val="20"/>
    </w:rPr>
  </w:style>
  <w:style w:type="paragraph" w:styleId="af7">
    <w:name w:val="List"/>
    <w:basedOn w:val="a8"/>
    <w:rPr>
      <w:rFonts w:cs="Mangal"/>
    </w:rPr>
  </w:style>
  <w:style w:type="paragraph" w:styleId="af8">
    <w:name w:val="caption"/>
    <w:basedOn w:val="a"/>
    <w:qFormat/>
    <w:pPr>
      <w:suppressLineNumbers/>
      <w:spacing w:before="120" w:after="120"/>
    </w:pPr>
    <w:rPr>
      <w:rFonts w:cs="Mangal"/>
      <w:i/>
      <w:iCs/>
      <w:sz w:val="24"/>
      <w:szCs w:val="24"/>
    </w:rPr>
  </w:style>
  <w:style w:type="paragraph" w:styleId="af9">
    <w:name w:val="index heading"/>
    <w:basedOn w:val="af3"/>
  </w:style>
  <w:style w:type="paragraph" w:styleId="af">
    <w:name w:val="Normal (Web)"/>
    <w:basedOn w:val="a"/>
    <w:link w:val="ae"/>
    <w:uiPriority w:val="99"/>
    <w:unhideWhenUsed/>
    <w:qFormat/>
    <w:rsid w:val="00BD0888"/>
    <w:pPr>
      <w:spacing w:beforeAutospacing="1" w:afterAutospacing="1" w:line="240" w:lineRule="auto"/>
    </w:pPr>
    <w:rPr>
      <w:rFonts w:ascii="Times New Roman" w:eastAsia="Times New Roman" w:hAnsi="Times New Roman" w:cs="Times New Roman"/>
      <w:sz w:val="24"/>
      <w:szCs w:val="24"/>
    </w:rPr>
  </w:style>
  <w:style w:type="paragraph" w:customStyle="1" w:styleId="afa">
    <w:name w:val="Колонтитул"/>
    <w:basedOn w:val="a"/>
    <w:qFormat/>
  </w:style>
  <w:style w:type="paragraph" w:styleId="a4">
    <w:name w:val="header"/>
    <w:basedOn w:val="a"/>
    <w:link w:val="a3"/>
    <w:uiPriority w:val="99"/>
    <w:unhideWhenUsed/>
    <w:rsid w:val="00BD0888"/>
    <w:pPr>
      <w:tabs>
        <w:tab w:val="center" w:pos="4677"/>
        <w:tab w:val="right" w:pos="9355"/>
      </w:tabs>
      <w:spacing w:after="160" w:line="254" w:lineRule="auto"/>
    </w:pPr>
    <w:rPr>
      <w:rFonts w:ascii="Calibri" w:eastAsia="Calibri" w:hAnsi="Calibri" w:cs="Times New Roman"/>
      <w:lang w:eastAsia="en-US"/>
    </w:rPr>
  </w:style>
  <w:style w:type="paragraph" w:customStyle="1" w:styleId="12">
    <w:name w:val="Абзац списка1"/>
    <w:basedOn w:val="a"/>
    <w:qFormat/>
    <w:rsid w:val="00BD0888"/>
    <w:pPr>
      <w:ind w:left="720"/>
      <w:jc w:val="both"/>
    </w:pPr>
    <w:rPr>
      <w:rFonts w:ascii="Calibri" w:eastAsia="Times New Roman" w:hAnsi="Calibri" w:cs="Times New Roman"/>
      <w:lang w:eastAsia="en-US"/>
    </w:rPr>
  </w:style>
  <w:style w:type="paragraph" w:customStyle="1" w:styleId="ConsPlusNormal">
    <w:name w:val="ConsPlusNormal"/>
    <w:qFormat/>
    <w:rsid w:val="00BD0888"/>
    <w:rPr>
      <w:rFonts w:ascii="Times New Roman" w:eastAsia="Calibri" w:hAnsi="Times New Roman" w:cs="Times New Roman"/>
      <w:sz w:val="28"/>
      <w:szCs w:val="28"/>
      <w:lang w:eastAsia="en-US"/>
    </w:rPr>
  </w:style>
  <w:style w:type="paragraph" w:customStyle="1" w:styleId="ConsPlusTitle">
    <w:name w:val="ConsPlusTitle"/>
    <w:qFormat/>
    <w:rsid w:val="00BD0888"/>
    <w:pPr>
      <w:widowControl w:val="0"/>
    </w:pPr>
    <w:rPr>
      <w:rFonts w:eastAsia="Times New Roman" w:cs="Calibri"/>
      <w:b/>
      <w:szCs w:val="20"/>
    </w:rPr>
  </w:style>
  <w:style w:type="paragraph" w:customStyle="1" w:styleId="afb">
    <w:name w:val="Прижатый влево"/>
    <w:basedOn w:val="a"/>
    <w:next w:val="a"/>
    <w:qFormat/>
    <w:rsid w:val="00BD0888"/>
    <w:pPr>
      <w:widowControl w:val="0"/>
      <w:spacing w:after="0" w:line="240" w:lineRule="auto"/>
    </w:pPr>
    <w:rPr>
      <w:rFonts w:ascii="Arial" w:eastAsia="Times New Roman" w:hAnsi="Arial" w:cs="Arial"/>
      <w:sz w:val="24"/>
      <w:szCs w:val="24"/>
    </w:rPr>
  </w:style>
  <w:style w:type="paragraph" w:styleId="a6">
    <w:name w:val="footer"/>
    <w:basedOn w:val="a"/>
    <w:link w:val="a5"/>
    <w:uiPriority w:val="99"/>
    <w:unhideWhenUsed/>
    <w:rsid w:val="00D96FBB"/>
    <w:pPr>
      <w:tabs>
        <w:tab w:val="center" w:pos="4677"/>
        <w:tab w:val="right" w:pos="9355"/>
      </w:tabs>
      <w:spacing w:after="0" w:line="240" w:lineRule="auto"/>
    </w:pPr>
  </w:style>
  <w:style w:type="paragraph" w:styleId="ac">
    <w:name w:val="Balloon Text"/>
    <w:basedOn w:val="a"/>
    <w:link w:val="ab"/>
    <w:uiPriority w:val="99"/>
    <w:semiHidden/>
    <w:unhideWhenUsed/>
    <w:qFormat/>
    <w:rsid w:val="002A016E"/>
    <w:pPr>
      <w:spacing w:after="0" w:line="240" w:lineRule="auto"/>
    </w:pPr>
    <w:rPr>
      <w:rFonts w:ascii="Tahoma" w:hAnsi="Tahoma" w:cs="Tahoma"/>
      <w:sz w:val="16"/>
      <w:szCs w:val="16"/>
    </w:rPr>
  </w:style>
  <w:style w:type="paragraph" w:customStyle="1" w:styleId="Default">
    <w:name w:val="Default"/>
    <w:qFormat/>
    <w:rsid w:val="001F2B36"/>
    <w:rPr>
      <w:rFonts w:ascii="Arial" w:hAnsi="Arial" w:cs="Arial"/>
      <w:color w:val="000000"/>
      <w:sz w:val="24"/>
      <w:szCs w:val="24"/>
    </w:rPr>
  </w:style>
  <w:style w:type="paragraph" w:customStyle="1" w:styleId="2">
    <w:name w:val="Абзац списка2"/>
    <w:basedOn w:val="a"/>
    <w:qFormat/>
    <w:rsid w:val="008B6B72"/>
    <w:pPr>
      <w:numPr>
        <w:numId w:val="2"/>
      </w:numPr>
      <w:spacing w:after="0" w:line="240" w:lineRule="auto"/>
    </w:pPr>
    <w:rPr>
      <w:rFonts w:ascii="Times New Roman" w:eastAsia="Calibri" w:hAnsi="Times New Roman" w:cs="Times New Roman"/>
      <w:sz w:val="24"/>
      <w:szCs w:val="24"/>
    </w:rPr>
  </w:style>
  <w:style w:type="paragraph" w:customStyle="1" w:styleId="1">
    <w:name w:val="Стиль1"/>
    <w:basedOn w:val="a"/>
    <w:qFormat/>
    <w:rsid w:val="008B6B72"/>
    <w:pPr>
      <w:numPr>
        <w:ilvl w:val="1"/>
        <w:numId w:val="2"/>
      </w:numPr>
      <w:spacing w:after="0" w:line="360" w:lineRule="auto"/>
    </w:pPr>
    <w:rPr>
      <w:rFonts w:ascii="Times New Roman" w:eastAsia="Times New Roman" w:hAnsi="Times New Roman" w:cs="Times New Roman"/>
      <w:b/>
      <w:bCs/>
      <w:sz w:val="24"/>
      <w:szCs w:val="24"/>
    </w:rPr>
  </w:style>
  <w:style w:type="paragraph" w:customStyle="1" w:styleId="20">
    <w:name w:val="Стиль2"/>
    <w:basedOn w:val="a"/>
    <w:qFormat/>
    <w:rsid w:val="008B6B72"/>
    <w:pPr>
      <w:numPr>
        <w:ilvl w:val="2"/>
        <w:numId w:val="2"/>
      </w:numPr>
      <w:spacing w:after="0" w:line="360" w:lineRule="auto"/>
    </w:pPr>
    <w:rPr>
      <w:rFonts w:ascii="Times New Roman" w:eastAsia="Times New Roman" w:hAnsi="Times New Roman" w:cs="Times New Roman"/>
      <w:b/>
      <w:bCs/>
      <w:sz w:val="24"/>
      <w:szCs w:val="24"/>
    </w:rPr>
  </w:style>
  <w:style w:type="paragraph" w:styleId="af1">
    <w:name w:val="List Paragraph"/>
    <w:basedOn w:val="a"/>
    <w:link w:val="af0"/>
    <w:uiPriority w:val="34"/>
    <w:qFormat/>
    <w:rsid w:val="004551C6"/>
    <w:pPr>
      <w:ind w:left="720"/>
      <w:contextualSpacing/>
    </w:pPr>
  </w:style>
  <w:style w:type="paragraph" w:customStyle="1" w:styleId="210">
    <w:name w:val="Основной текст (2)1"/>
    <w:basedOn w:val="a"/>
    <w:link w:val="25"/>
    <w:qFormat/>
    <w:rsid w:val="00C512E2"/>
    <w:pPr>
      <w:widowControl w:val="0"/>
      <w:shd w:val="clear" w:color="auto" w:fill="FFFFFF"/>
      <w:spacing w:after="2820" w:line="317" w:lineRule="exact"/>
    </w:pPr>
    <w:rPr>
      <w:rFonts w:ascii="Times New Roman" w:eastAsia="Times New Roman" w:hAnsi="Times New Roman" w:cs="Times New Roman"/>
    </w:rPr>
  </w:style>
  <w:style w:type="paragraph" w:styleId="af5">
    <w:name w:val="Body Text Indent"/>
    <w:basedOn w:val="a"/>
    <w:link w:val="af4"/>
    <w:uiPriority w:val="99"/>
    <w:semiHidden/>
    <w:unhideWhenUsed/>
    <w:rsid w:val="003D4BC8"/>
    <w:pPr>
      <w:spacing w:after="120"/>
      <w:ind w:left="283"/>
    </w:pPr>
  </w:style>
  <w:style w:type="paragraph" w:styleId="32">
    <w:name w:val="Body Text Indent 3"/>
    <w:basedOn w:val="a"/>
    <w:link w:val="31"/>
    <w:uiPriority w:val="99"/>
    <w:semiHidden/>
    <w:unhideWhenUsed/>
    <w:qFormat/>
    <w:rsid w:val="003D4BC8"/>
    <w:pPr>
      <w:spacing w:after="120"/>
      <w:ind w:left="283"/>
    </w:pPr>
    <w:rPr>
      <w:sz w:val="16"/>
      <w:szCs w:val="16"/>
    </w:rPr>
  </w:style>
  <w:style w:type="paragraph" w:styleId="afc">
    <w:name w:val="TOC Heading"/>
    <w:basedOn w:val="10"/>
    <w:next w:val="a"/>
    <w:uiPriority w:val="39"/>
    <w:unhideWhenUsed/>
    <w:qFormat/>
    <w:rsid w:val="009E110E"/>
    <w:pPr>
      <w:outlineLvl w:val="9"/>
    </w:pPr>
    <w:rPr>
      <w:lang w:eastAsia="en-US"/>
    </w:rPr>
  </w:style>
  <w:style w:type="paragraph" w:styleId="35">
    <w:name w:val="List Bullet 3"/>
    <w:basedOn w:val="a"/>
    <w:rsid w:val="00FD695F"/>
    <w:pPr>
      <w:spacing w:after="0" w:line="240" w:lineRule="auto"/>
      <w:ind w:left="566" w:hanging="283"/>
    </w:pPr>
    <w:rPr>
      <w:rFonts w:ascii="Times New Roman" w:eastAsia="Times New Roman" w:hAnsi="Times New Roman" w:cs="Times New Roman"/>
      <w:sz w:val="28"/>
      <w:szCs w:val="20"/>
    </w:rPr>
  </w:style>
  <w:style w:type="paragraph" w:styleId="13">
    <w:name w:val="toc 1"/>
    <w:basedOn w:val="a"/>
    <w:next w:val="a"/>
    <w:autoRedefine/>
    <w:uiPriority w:val="39"/>
    <w:unhideWhenUsed/>
    <w:rsid w:val="00D97B39"/>
    <w:pPr>
      <w:tabs>
        <w:tab w:val="right" w:pos="9345"/>
      </w:tabs>
      <w:spacing w:after="0" w:line="240" w:lineRule="auto"/>
    </w:pPr>
  </w:style>
  <w:style w:type="paragraph" w:styleId="28">
    <w:name w:val="toc 2"/>
    <w:basedOn w:val="a"/>
    <w:next w:val="a"/>
    <w:autoRedefine/>
    <w:uiPriority w:val="39"/>
    <w:unhideWhenUsed/>
    <w:rsid w:val="00E80143"/>
    <w:pPr>
      <w:tabs>
        <w:tab w:val="right" w:leader="dot" w:pos="9345"/>
      </w:tabs>
      <w:spacing w:after="100"/>
    </w:pPr>
  </w:style>
  <w:style w:type="paragraph" w:customStyle="1" w:styleId="34">
    <w:name w:val="Стиль Заголовок 3 + По центру"/>
    <w:basedOn w:val="3"/>
    <w:next w:val="af3"/>
    <w:link w:val="33"/>
    <w:qFormat/>
    <w:rsid w:val="003B4F69"/>
    <w:pPr>
      <w:keepLines w:val="0"/>
      <w:spacing w:before="240" w:after="60" w:line="240" w:lineRule="auto"/>
      <w:jc w:val="center"/>
    </w:pPr>
    <w:rPr>
      <w:rFonts w:ascii="Arial" w:eastAsia="Times New Roman" w:hAnsi="Arial" w:cs="Times New Roman"/>
      <w:color w:val="auto"/>
      <w:sz w:val="26"/>
      <w:szCs w:val="20"/>
    </w:rPr>
  </w:style>
  <w:style w:type="paragraph" w:styleId="27">
    <w:name w:val="Body Text Indent 2"/>
    <w:basedOn w:val="a"/>
    <w:link w:val="26"/>
    <w:uiPriority w:val="99"/>
    <w:semiHidden/>
    <w:unhideWhenUsed/>
    <w:qFormat/>
    <w:rsid w:val="00CC1774"/>
    <w:pPr>
      <w:spacing w:after="120" w:line="480" w:lineRule="auto"/>
      <w:ind w:left="283"/>
    </w:pPr>
  </w:style>
  <w:style w:type="table" w:styleId="afd">
    <w:name w:val="Table Grid"/>
    <w:basedOn w:val="a1"/>
    <w:uiPriority w:val="59"/>
    <w:rsid w:val="001C328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
    <w:name w:val="Сетка таблицы1"/>
    <w:basedOn w:val="a1"/>
    <w:uiPriority w:val="59"/>
    <w:rsid w:val="00D2334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1"/>
    <w:next w:val="afd"/>
    <w:uiPriority w:val="59"/>
    <w:rsid w:val="005F603F"/>
    <w:pPr>
      <w:suppressAutoHyphens w:val="0"/>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04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C3DEB-E9FB-427C-9F53-B5E3424B0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1</Pages>
  <Words>10085</Words>
  <Characters>57485</Characters>
  <Application>Microsoft Office Word</Application>
  <DocSecurity>0</DocSecurity>
  <Lines>479</Lines>
  <Paragraphs>134</Paragraphs>
  <ScaleCrop>false</ScaleCrop>
  <Company>KamGU im.V.Beringa</Company>
  <LinksUpToDate>false</LinksUpToDate>
  <CharactersWithSpaces>67436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dc:creator>
  <dc:description/>
  <cp:lastModifiedBy>Гнездилова Елена Валерьевна</cp:lastModifiedBy>
  <cp:revision>82</cp:revision>
  <dcterms:created xsi:type="dcterms:W3CDTF">2023-03-16T04:21:00Z</dcterms:created>
  <dcterms:modified xsi:type="dcterms:W3CDTF">2023-06-29T02:01:00Z</dcterms:modified>
  <dc:language>ru-RU</dc:language>
</cp:coreProperties>
</file>