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9D6D94" w:rsidRDefault="009D6D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9D6D94">
        <w:trPr>
          <w:jc w:val="right"/>
        </w:trPr>
        <w:tc>
          <w:tcPr>
            <w:tcW w:w="4785" w:type="dxa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и утверждено на заседании кафедры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педагогики</w:t>
            </w:r>
          </w:p>
        </w:tc>
      </w:tr>
      <w:tr w:rsidR="009D6D94">
        <w:trPr>
          <w:jc w:val="right"/>
        </w:trPr>
        <w:tc>
          <w:tcPr>
            <w:tcW w:w="4785" w:type="dxa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«28» апреля 2022 г.,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08</w:t>
            </w:r>
          </w:p>
        </w:tc>
      </w:tr>
    </w:tbl>
    <w:p w:rsidR="009D6D94" w:rsidRDefault="009D6D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086B" w:rsidRDefault="006808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086B" w:rsidRDefault="006808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086B" w:rsidRDefault="006808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2.1.8(Ф) МЕТОДОЛОГИЯ НАУЧНОГО ИССЛЕДОВАНИЯ</w:t>
      </w:r>
    </w:p>
    <w:p w:rsidR="009D6D94" w:rsidRDefault="009D6D9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6D94" w:rsidRDefault="009D6D9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науки:</w:t>
      </w:r>
      <w:r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9D6D94" w:rsidRDefault="009D6D94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D94" w:rsidRDefault="00471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5.8. Педагогика</w:t>
      </w:r>
    </w:p>
    <w:p w:rsidR="009D6D94" w:rsidRDefault="009D6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D94" w:rsidRDefault="004712DA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D94" w:rsidRDefault="004712D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</w:t>
      </w: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семестр</w:t>
      </w: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9D6D9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9D6D94" w:rsidRDefault="00471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9D6D94" w:rsidRDefault="009D6D9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9D6D94" w:rsidRDefault="004712DA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старший преподаватель кафедры педагогики</w:t>
      </w:r>
    </w:p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Е.В. Гнездилова</w:t>
      </w:r>
      <w:r>
        <w:br w:type="page"/>
      </w:r>
    </w:p>
    <w:p w:rsidR="009D6D94" w:rsidRDefault="004712DA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9D6D94">
        <w:trPr>
          <w:trHeight w:val="323"/>
        </w:trPr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eastAsia="Arial" w:hAnsi="Times New Roman" w:cs="Arial"/>
                <w:sz w:val="24"/>
                <w:szCs w:val="24"/>
              </w:rPr>
              <w:t>планирование………………………………………………………….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7.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Рекомендуемая структура зачета…………………………………………………….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Учебно-методическое и информационное обеспечение…………………………..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11</w:t>
            </w:r>
          </w:p>
        </w:tc>
      </w:tr>
      <w:tr w:rsidR="009D6D94"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9.</w:t>
            </w:r>
          </w:p>
        </w:tc>
        <w:tc>
          <w:tcPr>
            <w:tcW w:w="8513" w:type="dxa"/>
          </w:tcPr>
          <w:p w:rsidR="009D6D94" w:rsidRDefault="004712DA">
            <w:pPr>
              <w:pStyle w:val="14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критерии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учебной деятельности аспиранта………………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13</w:t>
            </w:r>
          </w:p>
        </w:tc>
      </w:tr>
      <w:tr w:rsidR="009D6D94">
        <w:trPr>
          <w:trHeight w:val="83"/>
        </w:trPr>
        <w:tc>
          <w:tcPr>
            <w:tcW w:w="52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10.</w:t>
            </w:r>
          </w:p>
        </w:tc>
        <w:tc>
          <w:tcPr>
            <w:tcW w:w="8513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9D6D94" w:rsidRDefault="004712DA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17</w:t>
            </w:r>
          </w:p>
        </w:tc>
      </w:tr>
    </w:tbl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Дисциплина обеспечивает получение аспирантами профессиональной подготовки в области методологии научного исследования,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позволяющей успешно работать в избранной отрасли, развитие методологической культуры, необходимой для организации и осуществления научных исследований и педагогической деятельности.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Дисциплина нацелена на удовлетворение образовательных потребностей и интер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есов обучающихся с учетом их способностей, развитие самостоятельности в научно-исследовательской и педагогической деятельности. 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воспитания </w:t>
      </w:r>
      <w:r>
        <w:rPr>
          <w:rFonts w:ascii="Times New Roman" w:hAnsi="Times New Roman"/>
          <w:sz w:val="24"/>
          <w:szCs w:val="24"/>
        </w:rPr>
        <w:t>личности целью преподавания является дальнейшее развитие социально-личностных и профессионально значимых к</w:t>
      </w:r>
      <w:r>
        <w:rPr>
          <w:rFonts w:ascii="Times New Roman" w:hAnsi="Times New Roman"/>
          <w:sz w:val="24"/>
          <w:szCs w:val="24"/>
        </w:rPr>
        <w:t>ачеств: гражданственность; патриотизм; глубокое уважение к закону и идеалам правового государства; чувство профессионального долга; организованность; коммуникативность; толерантность; общая и научно-исследовательская культура.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9D6D94" w:rsidRDefault="004712DA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личности об</w:t>
      </w:r>
      <w:r>
        <w:rPr>
          <w:rFonts w:ascii="Times New Roman" w:hAnsi="Times New Roman"/>
          <w:sz w:val="24"/>
          <w:szCs w:val="24"/>
        </w:rPr>
        <w:t>учающегося, формирование универсальных, общепрофессиональных и профессиональных компетенций, способствующих самореализации в избранной области профессиональной деятельности;</w:t>
      </w:r>
    </w:p>
    <w:p w:rsidR="009D6D94" w:rsidRDefault="004712DA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углубление мировоззренческой культуры обучающихся для формирования и совершенствов</w:t>
      </w:r>
      <w:r>
        <w:rPr>
          <w:rFonts w:ascii="Times New Roman" w:hAnsi="Times New Roman"/>
          <w:sz w:val="24"/>
          <w:szCs w:val="24"/>
        </w:rPr>
        <w:t xml:space="preserve">ания профессиональных качеств; </w:t>
      </w:r>
    </w:p>
    <w:p w:rsidR="009D6D94" w:rsidRDefault="004712DA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философско-методологической культуры в целях выполнения профессиональных задач, развить навыки самостоятельного образования в области философии науки; </w:t>
      </w:r>
    </w:p>
    <w:p w:rsidR="009D6D94" w:rsidRDefault="004712DA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усовершенствование имеющихся у обучающихся исследовател</w:t>
      </w:r>
      <w:r>
        <w:rPr>
          <w:rFonts w:ascii="Times New Roman" w:hAnsi="Times New Roman"/>
          <w:sz w:val="24"/>
          <w:szCs w:val="24"/>
        </w:rPr>
        <w:t>ьских качеств, 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витие способности к самостоятельной научной работе с применением знаний, умений и навыков, полученных на предшествующих уровнях образования; </w:t>
      </w:r>
    </w:p>
    <w:p w:rsidR="009D6D94" w:rsidRDefault="004712DA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творчески применять науковедческие и методологические знания в профессиональ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деятельности.</w:t>
      </w:r>
    </w:p>
    <w:p w:rsidR="009D6D94" w:rsidRDefault="009D6D94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2.1.8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(Ф)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научного исследования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выступает опорой для освоения содержания следующих дисциплин: Математическое моделирование, численные методы и комплексы программ; для прохождения педагогической практики, для подготовки диссертационного исследования;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осуществления научной деятельности, направленной на подготовку диссертации к защите.</w:t>
      </w:r>
    </w:p>
    <w:p w:rsidR="009D6D94" w:rsidRDefault="009D6D9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W w:w="9462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66"/>
        <w:gridCol w:w="7796"/>
      </w:tblGrid>
      <w:tr w:rsidR="009D6D94">
        <w:trPr>
          <w:trHeight w:val="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</w:t>
            </w:r>
          </w:p>
          <w:p w:rsidR="009D6D94" w:rsidRDefault="004712DA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af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Компетенция</w:t>
            </w:r>
          </w:p>
        </w:tc>
      </w:tr>
      <w:tr w:rsidR="009D6D94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междисциплинарных областях</w:t>
            </w:r>
          </w:p>
        </w:tc>
      </w:tr>
      <w:tr w:rsidR="009D6D94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lastRenderedPageBreak/>
              <w:t>ОПК-1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aff6"/>
              <w:widowControl w:val="0"/>
              <w:spacing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владеть методологией и методами педагогического исслед</w:t>
            </w:r>
            <w:r>
              <w:rPr>
                <w:color w:val="000000"/>
              </w:rPr>
              <w:t>ования</w:t>
            </w:r>
          </w:p>
        </w:tc>
      </w:tr>
      <w:tr w:rsidR="009D6D94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ПК-1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моделировать и проводить фундаментальные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прикладные научные исследования в области современной педагогической науки и осуществлять подбор оптимальных исследовательских техник и методик</w:t>
            </w:r>
          </w:p>
        </w:tc>
      </w:tr>
      <w:tr w:rsidR="009D6D94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D94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6D94" w:rsidRDefault="009D6D9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Содержание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дисциплины</w:t>
      </w:r>
    </w:p>
    <w:p w:rsidR="009D6D94" w:rsidRDefault="004712DA">
      <w:pPr>
        <w:pStyle w:val="15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</w:t>
      </w:r>
    </w:p>
    <w:p w:rsidR="009D6D94" w:rsidRDefault="004712D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1. Базовые понятия методологии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трактовки методологии научного исследования. Исследование как форма развития научного знания. Место и роль методологии в системе научного познания.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метода 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чного исследования. Интегрирующая роль метода в научном познавательном процессе. Причины и факторы усиления взаимодействия юридической науки и методологии в современных условиях. Функции методология науки как составной части научного исследования.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методики научного исследования. Роль методики в организации научно-юридического исследования. Специфика методики юридического исследования.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Методологическая культура ученого-юриста и источники ее формирования. </w:t>
      </w:r>
    </w:p>
    <w:p w:rsidR="009D6D94" w:rsidRDefault="009D6D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2. Система методов и форм научного ис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методов юридического исследования. Понятия метода, принципа, способа познания. Проблема классификации методов. Философские и общенаучные принципы и методы научного познания. Общенаучные подходы в исследовании. Субстратный подход. Структ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урный подход. Функциональный подход. Системный подход. Алгоритмический подход. Вероятностный подход. Информационный подход.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Общенаучные методы познания. Анализ и синтез. Абстрагирование и конкретизация. Дедукция и индукция. Методы научной дедукции. Аналог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ия. Требования к научной аналогии. Моделирование. Исторический и логический методы. Методы эмпирического исследования. Наблюдение. Измерение. Сравнение. Эксперимент. Методы теоретического исследования. Классификация. Обобщение и ограничение. Формализация.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Аксиоматический метод.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форм познания в научном исследовании. Понятие научного факта. Юридический факт. Проблема. Требования к постановке проблем. Гипотеза. Требования к выдвижению гипотез. Научное доказательство. Опровержение. Теория. Обоснование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истинности научного знания. </w:t>
      </w:r>
    </w:p>
    <w:p w:rsidR="009D6D94" w:rsidRDefault="009D6D94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9D6D94" w:rsidRDefault="004712D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3. Основные структурные компоненты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Научное исследование как вид деятельности. Структурные характеристики деятельностного цикла. Субъект, потребность, мотив, цель, объект, средства, условия, комплекс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действий, результат, оценка результата — их проявление в научном исследовании.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Потребность, практическая и теоретическая актуальность научного исследования. Оценка степени научной разработанности проблемы.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Формулировка темы исследования. Признаки коррек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тности формулировки темы: семантическая корректность, прагматическая корректность. Формулировка цели научного исследования как прогнозирование основных результатах исследования. Задачи научного исследования как формулировки частных вопросов, решение которы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обеспечивает достижение основного результата исследования.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объекта и предмета научного исследования. Их соотношение и взаимные переходы. Эмпирическая и теоретическая база исследования. Интегральный метод исследования. Логика и структура научного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исследования. </w:t>
      </w:r>
    </w:p>
    <w:p w:rsidR="009D6D94" w:rsidRDefault="009D6D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4. Проблема новизны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признаки новизны научного исследования.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Новизна эмпирических исследований: определение новых неизученных областей социальных отношений; выявление новых проблем; получение новых (не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зафиксированных ранее) фактов; введение новых фактов в научный оборот; обработка известных фактов новыми методами; выявление новых видов корреляции между фактами; формули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рование неизвестных ранее эмпирических закономерностей; разработка новых методов и ме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тодик осуществления эмпирических исследований.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теоретических исследований: новизна вводимых понятий, или трактовки существующего понятийного аппарата; новизна поставленной теоретической проблемы; новизна гипотезы; новизна теоретических положений внутри действующей парадигмы; аргументированная н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овизна межпарадигмальной теории; разработка новых методов и методик осуществления теоретических исследований. 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прикладных правовых исследований: рекомендации по совершенствованию законодательства; рекомендации по совершенствованию практики правопри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менительной деятельности; выработка концепции закона, иного нормативного правового акта; формулирование проекта закона, иного нормативного правового акта; выработка прогнозов развития определенных отраслей правовой деятельности. </w:t>
      </w:r>
    </w:p>
    <w:p w:rsidR="009D6D94" w:rsidRDefault="009D6D9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9D6D94" w:rsidRDefault="004712D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ние</w:t>
      </w:r>
    </w:p>
    <w:p w:rsidR="009D6D94" w:rsidRDefault="004712DA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</w:pPr>
      <w:r>
        <w:rPr>
          <w:rFonts w:eastAsiaTheme="minorEastAsia" w:cstheme="minorBidi"/>
          <w:shd w:val="clear" w:color="auto" w:fill="FFFFFF"/>
        </w:rPr>
        <w:t>Дисциплина</w:t>
      </w:r>
    </w:p>
    <w:p w:rsidR="009D6D94" w:rsidRDefault="004712D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Шифр по учебному плану, наименование: 2.1.8(Ф) Методология научного исследования.</w:t>
      </w:r>
    </w:p>
    <w:p w:rsidR="009D6D94" w:rsidRDefault="004712DA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Научная специальность</w:t>
      </w:r>
    </w:p>
    <w:p w:rsidR="009D6D94" w:rsidRDefault="004712D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5.8.1. Общая педагогика, история педагогики и образования</w:t>
      </w:r>
    </w:p>
    <w:p w:rsidR="009D6D94" w:rsidRDefault="009D6D94">
      <w:pPr>
        <w:pStyle w:val="1"/>
        <w:numPr>
          <w:ilvl w:val="0"/>
          <w:numId w:val="0"/>
        </w:numPr>
        <w:spacing w:line="240" w:lineRule="auto"/>
        <w:rPr>
          <w:rFonts w:eastAsiaTheme="minorEastAsia" w:cstheme="minorBidi"/>
          <w:shd w:val="clear" w:color="auto" w:fill="FFFFFF"/>
        </w:rPr>
      </w:pPr>
    </w:p>
    <w:p w:rsidR="009D6D94" w:rsidRDefault="004712DA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Группа</w:t>
      </w:r>
    </w:p>
    <w:p w:rsidR="009D6D94" w:rsidRDefault="004712D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>
        <w:rPr>
          <w:rFonts w:eastAsiaTheme="minorEastAsia" w:cstheme="minorBidi"/>
          <w:b w:val="0"/>
          <w:shd w:val="clear" w:color="auto" w:fill="FFFFFF"/>
        </w:rPr>
        <w:t>Шифр группы, курс, семестр: ПДа, 2 курс, 2-4 семестр.</w:t>
      </w:r>
    </w:p>
    <w:p w:rsidR="009D6D94" w:rsidRDefault="004712D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Фамилия Имя Отчес</w:t>
      </w:r>
      <w:r>
        <w:rPr>
          <w:rFonts w:eastAsiaTheme="minorEastAsia" w:cstheme="minorBidi"/>
          <w:b w:val="0"/>
          <w:shd w:val="clear" w:color="auto" w:fill="FFFFFF"/>
        </w:rPr>
        <w:t>тво, должность, кафедра: Башун Ольга Владимировна, доцент кафедры педагогики.</w:t>
      </w:r>
    </w:p>
    <w:p w:rsidR="009D6D94" w:rsidRDefault="004712D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</w:pPr>
      <w:r>
        <w:rPr>
          <w:rFonts w:eastAsiaTheme="minorEastAsia" w:cstheme="minorBidi"/>
        </w:rPr>
        <w:t>Модули дисциплины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49"/>
        <w:gridCol w:w="2677"/>
        <w:gridCol w:w="1410"/>
        <w:gridCol w:w="1934"/>
        <w:gridCol w:w="1590"/>
        <w:gridCol w:w="1305"/>
      </w:tblGrid>
      <w:tr w:rsidR="009D6D94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9D6D94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Методология научного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9D6D94">
        <w:trPr>
          <w:trHeight w:val="40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9D6D94" w:rsidRDefault="009D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D94" w:rsidRDefault="00471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Тематический </w:t>
      </w:r>
      <w:r>
        <w:rPr>
          <w:rFonts w:ascii="Times New Roman" w:hAnsi="Times New Roman"/>
          <w:b/>
          <w:sz w:val="24"/>
          <w:szCs w:val="24"/>
        </w:rPr>
        <w:t>план</w:t>
      </w:r>
    </w:p>
    <w:p w:rsidR="009D6D94" w:rsidRDefault="00471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9"/>
        <w:gridCol w:w="898"/>
        <w:gridCol w:w="3736"/>
      </w:tblGrid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Основные структурные компоненты научного</w:t>
            </w:r>
            <w:r>
              <w:rPr>
                <w:b w:val="0"/>
              </w:rPr>
              <w:t xml:space="preserve">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Проблема новизны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и реализация исследования: теоретический аспект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подходы в методологии исследования (аспектный, системный, концептуальный)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Гипотезы и их роль в научном исследовании. Гипотетико-дедуктивный метод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Абдукция и объяснительные гипотезы. Методы проверки,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подтверждения и опровержения научных гипотез и теорий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Этапы работы с фактами (научное описание; объяснение; прогноз)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D94">
        <w:trPr>
          <w:cantSplit/>
          <w:trHeight w:val="5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Основы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Логика процесса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Классификация методов научных исследований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Эмпирический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Теоретический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Научная проблема, ее постановка и формулирования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Этапы проведения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Методика работы над рукописью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Состав и содержание диссертационной работы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УК-1;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Оформление диссертации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Содержание и структура методологической культуры исследователя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Понятие и требования к научной гипотезе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Проблема и тема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УК-1;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Формулировка цели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  <w:tr w:rsidR="009D6D94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Задачи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ПК-1</w:t>
            </w:r>
          </w:p>
        </w:tc>
      </w:tr>
    </w:tbl>
    <w:p w:rsidR="009D6D94" w:rsidRDefault="009D6D9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D94" w:rsidRDefault="004712D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9D6D94" w:rsidRDefault="004712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включает две составные части: аудиторная самостоятельная работа и </w:t>
      </w:r>
      <w:r>
        <w:rPr>
          <w:rFonts w:ascii="Times New Roman" w:hAnsi="Times New Roman"/>
          <w:sz w:val="24"/>
          <w:szCs w:val="24"/>
        </w:rPr>
        <w:t>внеаудиторная.</w:t>
      </w:r>
    </w:p>
    <w:p w:rsidR="009D6D94" w:rsidRDefault="004712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9D6D94" w:rsidRDefault="004712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9D6D94" w:rsidRDefault="004712D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9D6D94" w:rsidRDefault="004712D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информационно-справоч</w:t>
      </w:r>
      <w:r>
        <w:rPr>
          <w:rFonts w:ascii="Times New Roman" w:hAnsi="Times New Roman"/>
          <w:sz w:val="24"/>
          <w:szCs w:val="24"/>
        </w:rPr>
        <w:t>ных системах;</w:t>
      </w:r>
    </w:p>
    <w:p w:rsidR="009D6D94" w:rsidRDefault="004712D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9D6D94" w:rsidRDefault="004712D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9D6D94" w:rsidRDefault="009D6D9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D6D94" w:rsidRDefault="004712D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методологии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исследование: его сущность и особенности.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Понятие о методе, методологии.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Сущность теории и ее роль в научном исследовании.</w:t>
      </w:r>
    </w:p>
    <w:p w:rsidR="009D6D94" w:rsidRDefault="009D6D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процесса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Этапы и уровни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гипотезы, ее выдвижение и обоснование.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этапов исследовательского процесса.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Особенности основных этапов исследования.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3.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Классификация методов научных исследований.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Научные методы эмпирического исследов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Научные методы теоретического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Общелогические методы и приемы познания.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Частнонаучная методология и взаимодействие методов.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4.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Эмпирический уровень научного исследования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Общая характеристика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эмпирического уровня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эмпирического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эмпирического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эмпирического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эмпирических данных.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5.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Теоретический урове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нь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теоретического уровня научного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теоретического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теоретического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теоретического исследования.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6.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проблема, ее постановка и формулирование.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Сущность научной проблемы.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Постановка проблемы и ее решение.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Гипотеза – теоретическая стадия исследования проблемы.</w:t>
      </w:r>
    </w:p>
    <w:p w:rsidR="009D6D94" w:rsidRDefault="009D6D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7.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научного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схема хода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учного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2.Основные этапы научного исследовании.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3.Эффективность научных исследований.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hAnsi="Times New Roman"/>
          <w:highlight w:val="yellow"/>
        </w:rPr>
      </w:pP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8.</w:t>
      </w: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работы над рукописью исследования.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источников информации.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Ведение рабочих записей.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Работа с научной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литературой.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Работа над рукописью.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Язык и стиль научной работы и речи.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9.</w:t>
      </w:r>
    </w:p>
    <w:p w:rsidR="009D6D94" w:rsidRDefault="004712D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Состав и содержание диссертационной работы.</w:t>
      </w:r>
    </w:p>
    <w:p w:rsidR="009D6D94" w:rsidRDefault="004712DA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диссертационной работы.</w:t>
      </w:r>
    </w:p>
    <w:p w:rsidR="009D6D94" w:rsidRDefault="004712DA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основной части диссертационной работы.</w:t>
      </w:r>
    </w:p>
    <w:p w:rsidR="009D6D94" w:rsidRDefault="004712DA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 технологии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организации работы над диссертацией</w:t>
      </w:r>
    </w:p>
    <w:p w:rsidR="009D6D94" w:rsidRDefault="009D6D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10.</w:t>
      </w:r>
    </w:p>
    <w:p w:rsidR="009D6D94" w:rsidRDefault="004712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диссертации.</w:t>
      </w:r>
    </w:p>
    <w:p w:rsidR="009D6D94" w:rsidRDefault="009D6D94">
      <w:pPr>
        <w:spacing w:after="0" w:line="240" w:lineRule="auto"/>
        <w:contextualSpacing/>
        <w:rPr>
          <w:rFonts w:ascii="Times New Roman" w:hAnsi="Times New Roman"/>
        </w:rPr>
      </w:pPr>
    </w:p>
    <w:p w:rsidR="009D6D94" w:rsidRDefault="004712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7. Рекомендуемая структура зачета.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рантом случайно и без доступа к его содержанию) занимает 45 минут.  </w:t>
      </w:r>
    </w:p>
    <w:p w:rsidR="009D6D94" w:rsidRDefault="009D6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Философия и методология науки: дисциплинарный статус (понятие), предмет, история, основные направления, наиболее яркие представители.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Позитивизм. Критик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позитивистских теорий. Постпозитивистские концепции науки. Их достижения и ограниченности.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Наука в современном обществе. Ее функции. Роль науки в становлении и развитии техногенной цивилизации. Сциентизм и антисциентизм как мировоззренческие позиции.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 и ненаучное знание: проблема демаркации. Взаимодействие науки с другими формами духовной культуры.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Проблемы и основные направления теории познания. Субъект и объект познания. Концепции истины. Познание и практика.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Специфика научного знания.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научного знания. Единство эмпирического и теоретического уровней знания. Проблема классификации наук.</w:t>
      </w:r>
    </w:p>
    <w:p w:rsidR="009D6D94" w:rsidRDefault="004712D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Эмпирический уровень научного знания. Методы эмпирического исследования.</w:t>
      </w:r>
    </w:p>
    <w:p w:rsidR="009D6D94" w:rsidRDefault="0047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эксперимент. Факт как форма организации знания. Экспери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его виды и функции.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</w:t>
      </w:r>
    </w:p>
    <w:p w:rsidR="009D6D94" w:rsidRDefault="0047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Метатеоретический уровень научного знания. Основания науки.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философских концепций в обосновании научного знания, их методологические и мировоззренческие функции.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Научная картина мира. Ее историческое развитие. Концепция глобального эволюционизма (эволюционно-синергетическая парадигма) – составляющая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научной картины мира.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Приёмы, методы, средства научного познания. Методология как система принципов организации теоретической и практической деятельности.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Индуктивный и гипотетико-дедуктивный методы в естествознании. Гипотеза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доказательство. Открытие и обоснование.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Описание, объяснение, предсказание как задачи научного познания. Виды научного объяснения. Объяснение и описание. Объяснение и понимание.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Язык как средство выражения мысли и средство научного познания. Знак,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значение, смысл. Лингвистический поворот в философии и науке.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 Формирование и смена научных теорий. Проблемные ситуации в науке. Интерналистская и экстерналистская, (парадигмалистская) модели развития науки.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Социокультурные предпосылки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Междисциплинарные взаимодействия – фактор революционных преобразований в науке. Особенности познания на стыке наук.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Принцип детерминизма в научном познании. Законы природы и законы науки. Закон и закономерность. Классификация законов.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Принцип системности в научном познании. Система, структура, элемент. Целое и часть.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Принцип историзма в науках о природе и в социальных науках. Концепции истории, их особенности.</w:t>
      </w:r>
    </w:p>
    <w:p w:rsidR="009D6D94" w:rsidRDefault="009D6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94" w:rsidRDefault="004712DA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8. Учебно-методическое и информационное обеспечение</w:t>
      </w:r>
    </w:p>
    <w:p w:rsidR="009D6D94" w:rsidRDefault="004712DA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8.1. Основная уче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бная литература: </w:t>
      </w:r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Мокий, В.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ISBN 978-5-534-0520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7-7. — URL : </w:t>
      </w:r>
      <w:hyperlink r:id="rId8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https://urait.ru/bcode/454449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Дрещинский, В.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Издательство Юрайт, 2020. — 274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с. — (Высшее образование). — ISBN 978-5-534-07187-0. — URL : </w:t>
      </w:r>
      <w:hyperlink r:id="rId9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https://urait.ru/bcode/453548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Мокий, М.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научных исследований : учебник для вузов / М. С. Мокий, А. Л. Никифоров, В. С. Мокий 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редакцией М. С. Мокия. — 2-е изд. — Москва : Издательство Юрайт, 2020. — 254 с. — (Высшее образование). — ISBN 978-5-534-13313-4. — URL : </w:t>
      </w:r>
      <w:hyperlink r:id="rId10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https://urait.ru/bcode/457487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Афанасьев, В.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етоды научного исследования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ISBN 978-5-534-02890-4. — URL : </w:t>
      </w:r>
      <w:hyperlink r:id="rId11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https://urait.ru/bcode/453479</w:t>
        </w:r>
      </w:hyperlink>
    </w:p>
    <w:p w:rsidR="009D6D94" w:rsidRDefault="009D6D94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6D94" w:rsidRDefault="004712DA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8.2. Дополнительная учебная литература:</w:t>
      </w:r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Лебедев, С.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научного познания : учебное пособие для вузов / С. А. Лебедев. — Москва : Издательство Юрайт, 2020. — 153 с. — (Высшее образование). — ISBN 978-5-534-00588-2. — URL : </w:t>
      </w:r>
      <w:hyperlink r:id="rId12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https://urait.ru/bcode/45154</w:t>
        </w:r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Горелов, Н.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ISBN 978-5-534-03635-0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URL : </w:t>
      </w:r>
      <w:hyperlink r:id="rId13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https://urait.ru/bcode/450489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Черников, В.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сервиса : учебное пособие для вузов / В. Г. Черников. — 2-е изд., испр. и доп. — Москва : Издательство Юрайт,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 — 194 с. — (Высшее образование). — ISBN 978-5-534-13276-2. — URL : </w:t>
      </w:r>
      <w:hyperlink r:id="rId14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https://urait.ru/bcode/457369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Глазков, В. Н.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туризма и гостиничного дела : учебное пособие для 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 / В. Н. Глазков. — Москва : Издательство Юрайт, 2020. — 177 с. — (Высшее образование). — ISBN 978-5-534-13427-8. — URL : </w:t>
      </w:r>
      <w:hyperlink r:id="rId15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https://urait.ru/bcode/459077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5. Селетков, С.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диссертационного исследования : учебник для вузов / С. Г. Селетков. — Москва : Издательство Юрайт, 2020. — 281 с. — (Высшее образование). — ISBN 978-5-534-13682-1. — URL : </w:t>
      </w:r>
      <w:hyperlink r:id="rId16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</w:t>
        </w:r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466405</w:t>
        </w:r>
      </w:hyperlink>
    </w:p>
    <w:p w:rsidR="009D6D94" w:rsidRDefault="004712DA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 Байбородова, Л.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-1. — URL : </w:t>
      </w:r>
      <w:hyperlink r:id="rId17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https://urait.ru/bcode/452322</w:t>
        </w:r>
      </w:hyperlink>
    </w:p>
    <w:p w:rsidR="009D6D94" w:rsidRDefault="009D6D9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D94" w:rsidRDefault="004712D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4"/>
        <w:gridCol w:w="5712"/>
        <w:gridCol w:w="2005"/>
      </w:tblGrid>
      <w:tr w:rsidR="009D6D9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9D6D9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eLibrary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Научная электронная библиотека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9D6D9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9D6D94" w:rsidRDefault="004712DA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Для удобства навигации по электронной библиотеке издания сгруппированы в каталог по тематическому </w:t>
            </w:r>
            <w:r>
              <w:rPr>
                <w:rFonts w:eastAsiaTheme="minorEastAsia"/>
              </w:rPr>
              <w:t>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9D6D94" w:rsidRDefault="004712DA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</w:t>
            </w:r>
            <w:r>
              <w:rPr>
                <w:rFonts w:eastAsiaTheme="minorEastAsia"/>
              </w:rPr>
              <w:t xml:space="preserve"> в электронной библиотеке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9D6D9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</w:t>
            </w:r>
            <w:r>
              <w:rPr>
                <w:rFonts w:eastAsiaTheme="minorEastAsia"/>
              </w:rPr>
              <w:t xml:space="preserve">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</w:t>
            </w:r>
            <w:r>
              <w:rPr>
                <w:rFonts w:eastAsiaTheme="minorEastAsia"/>
              </w:rPr>
              <w:t>работы и проекты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9D6D94" w:rsidRDefault="009D6D9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D6D94" w:rsidRDefault="004712D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9D6D94" w:rsidRDefault="00471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9D6D94" w:rsidRDefault="00471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Функционирование электронной информационно-образователь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Функционирование электронной информационно-образовательной среды соответствует законодательству Рос</w:t>
      </w:r>
      <w:r>
        <w:rPr>
          <w:rFonts w:ascii="Times New Roman" w:hAnsi="Times New Roman"/>
          <w:color w:val="000000"/>
          <w:sz w:val="24"/>
          <w:szCs w:val="24"/>
        </w:rPr>
        <w:t xml:space="preserve">сийской Федерации. </w:t>
      </w:r>
    </w:p>
    <w:p w:rsidR="009D6D94" w:rsidRDefault="009D6D94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6D94" w:rsidRDefault="004712DA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shd w:val="clear" w:color="auto" w:fill="FFFFFF"/>
        </w:rPr>
        <w:t>9. Формы и критерии оценивания учебной деятельности аспиранта</w:t>
      </w:r>
    </w:p>
    <w:p w:rsidR="009D6D94" w:rsidRDefault="0047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лично», «хорошо», «удовлетворительно», «неудовлетворительно», «зачтено», «не зачтено»).</w:t>
      </w:r>
    </w:p>
    <w:p w:rsidR="009D6D94" w:rsidRDefault="004712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D6D94" w:rsidRDefault="009D6D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 уровня сформированности компетенций и оценки уровня успеваемости обучающегося</w:t>
      </w:r>
    </w:p>
    <w:p w:rsidR="009D6D94" w:rsidRDefault="00471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Текущий контроль</w:t>
      </w:r>
    </w:p>
    <w:tbl>
      <w:tblPr>
        <w:tblpPr w:leftFromText="180" w:rightFromText="180" w:vertAnchor="text" w:tblpY="1"/>
        <w:tblW w:w="974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5"/>
        <w:gridCol w:w="1585"/>
        <w:gridCol w:w="1704"/>
        <w:gridCol w:w="1701"/>
        <w:gridCol w:w="1560"/>
        <w:gridCol w:w="1843"/>
      </w:tblGrid>
      <w:tr w:rsidR="009D6D94">
        <w:trPr>
          <w:trHeight w:val="313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сфор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мированности компетенции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освоения модулей дисциплины (оценка)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отдельных видов работ обучающихся</w:t>
            </w:r>
          </w:p>
        </w:tc>
      </w:tr>
      <w:tr w:rsidR="009D6D94">
        <w:trPr>
          <w:trHeight w:val="841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микрогруппе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презентации</w:t>
            </w:r>
          </w:p>
        </w:tc>
      </w:tr>
      <w:tr w:rsidR="009D6D94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теоретического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деятельности, не предусмотренных образовательной программой; расширение 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(технологий, средств) в решении профессиональных задач; увеличение доли собственного участия в профессиональных практических видах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деятельности, не предусмотренных образовательной программой; расширение среды профессиональной деятельности, не предусмотренн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ач; увеличение доли собственного участия в профессиональных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мной оценки качества своей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нальных практических видах деятельности,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ости</w:t>
            </w:r>
          </w:p>
        </w:tc>
      </w:tr>
      <w:tr w:rsidR="009D6D94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Базовый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ьной деятельности как в учебной, так и реальной практик; 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ованная в ходе осуществлении профессионал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полное знание и поним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ание теоретического содержания дисциплины; достаточная сформированность практических умений, продемонстрированная в ходе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осуществлении профессиональной деятельности как в учебной, так и реальной практик; наличие навыков оценивания собственных достижений, 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9D6D94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Пороговый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дисциплины с незначи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дисциплины с незначительными пробелами;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несформированность некоторых практических умений при применении знаний в конкретных ситуациях, наличие мотивационной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дисциплины с незначительными пробелами; несформированность 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9D6D94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Компетенции не сформированы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 жания дисциплины, несформированность практических умений при примен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самообразованию, саморазвитию</w:t>
            </w:r>
          </w:p>
        </w:tc>
      </w:tr>
    </w:tbl>
    <w:p w:rsidR="009D6D94" w:rsidRDefault="009D6D94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Промежуточная аттестация </w:t>
      </w:r>
    </w:p>
    <w:tbl>
      <w:tblPr>
        <w:tblW w:w="974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9D6D94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Критерии оценивания обучающихся (работ обучающихся)</w:t>
            </w:r>
          </w:p>
        </w:tc>
      </w:tr>
      <w:tr w:rsidR="009D6D94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9D6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9D6D94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9D6D94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Компетенции 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сформированы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D94" w:rsidRDefault="004712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94" w:rsidRDefault="004712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ированность практических умений при применении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9D6D94" w:rsidRDefault="009D6D9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D6D94" w:rsidRDefault="004712D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10. Материально-техническая база</w:t>
      </w:r>
    </w:p>
    <w:p w:rsidR="009D6D94" w:rsidRDefault="004712D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дисциплины оборудована учебная аудитория, укомплектованная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БС IPR BOOKS.</w:t>
      </w:r>
    </w:p>
    <w:p w:rsidR="009D6D94" w:rsidRDefault="009D6D9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D6D94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DA" w:rsidRDefault="004712DA">
      <w:pPr>
        <w:spacing w:after="0" w:line="240" w:lineRule="auto"/>
      </w:pPr>
      <w:r>
        <w:separator/>
      </w:r>
    </w:p>
  </w:endnote>
  <w:endnote w:type="continuationSeparator" w:id="0">
    <w:p w:rsidR="004712DA" w:rsidRDefault="0047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94" w:rsidRDefault="004712DA">
    <w:pPr>
      <w:pStyle w:val="affa"/>
      <w:jc w:val="center"/>
      <w:rPr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begin"/>
    </w:r>
    <w:r>
      <w:rPr>
        <w:rFonts w:ascii="Times New Roman" w:hAnsi="Times New Roman" w:cs="Times New Roman"/>
        <w:sz w:val="24"/>
        <w:szCs w:val="24"/>
        <w:shd w:val="clear" w:color="auto" w:fill="FFFFFF"/>
      </w:rPr>
      <w:instrText xml:space="preserve"> PAGE </w:instrTex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separate"/>
    </w:r>
    <w:r w:rsidR="0068086B">
      <w:rPr>
        <w:rFonts w:ascii="Times New Roman" w:hAnsi="Times New Roman" w:cs="Times New Roman"/>
        <w:noProof/>
        <w:sz w:val="24"/>
        <w:szCs w:val="24"/>
        <w:shd w:val="clear" w:color="auto" w:fill="FFFFFF"/>
      </w:rPr>
      <w:t>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end"/>
    </w:r>
  </w:p>
  <w:p w:rsidR="009D6D94" w:rsidRDefault="009D6D94">
    <w:pPr>
      <w:pStyle w:val="affa"/>
      <w:rPr>
        <w:rFonts w:ascii="Times New Roman" w:hAnsi="Times New Roman" w:cs="Times New Roman"/>
        <w:sz w:val="24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DA" w:rsidRDefault="004712DA">
      <w:pPr>
        <w:spacing w:after="0" w:line="240" w:lineRule="auto"/>
      </w:pPr>
      <w:r>
        <w:separator/>
      </w:r>
    </w:p>
  </w:footnote>
  <w:footnote w:type="continuationSeparator" w:id="0">
    <w:p w:rsidR="004712DA" w:rsidRDefault="0047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94" w:rsidRDefault="009D6D94">
    <w:pPr>
      <w:pStyle w:val="aff8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9D6D9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6D94" w:rsidRDefault="004712DA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6D94" w:rsidRDefault="009D6D94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6D94" w:rsidRDefault="004712DA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9D6D9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6D94" w:rsidRDefault="004712DA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2.1.8(Ф) Методология научного исследования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5.8.1. Общая педагогика, история педагогики и </w:t>
          </w:r>
          <w:r>
            <w:rPr>
              <w:rFonts w:ascii="Times New Roman" w:hAnsi="Times New Roman"/>
              <w:sz w:val="24"/>
              <w:szCs w:val="24"/>
            </w:rPr>
            <w:t>образования</w:t>
          </w:r>
        </w:p>
      </w:tc>
    </w:tr>
  </w:tbl>
  <w:p w:rsidR="009D6D94" w:rsidRDefault="009D6D94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CEC"/>
    <w:multiLevelType w:val="multilevel"/>
    <w:tmpl w:val="7570DA9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177C0"/>
    <w:multiLevelType w:val="multilevel"/>
    <w:tmpl w:val="CA466D7C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2AF530DD"/>
    <w:multiLevelType w:val="multilevel"/>
    <w:tmpl w:val="8E1C4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E76E87"/>
    <w:multiLevelType w:val="multilevel"/>
    <w:tmpl w:val="17325826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5591C"/>
    <w:multiLevelType w:val="multilevel"/>
    <w:tmpl w:val="ABA207B4"/>
    <w:lvl w:ilvl="0">
      <w:start w:val="1"/>
      <w:numFmt w:val="decimal"/>
      <w:pStyle w:val="a"/>
      <w:lvlText w:val="%1."/>
      <w:lvlJc w:val="righ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D15C85"/>
    <w:multiLevelType w:val="multilevel"/>
    <w:tmpl w:val="6D6089DC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 w15:restartNumberingAfterBreak="0">
    <w:nsid w:val="74F10789"/>
    <w:multiLevelType w:val="multilevel"/>
    <w:tmpl w:val="A21C84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2."/>
      <w:lvlJc w:val="left"/>
      <w:pPr>
        <w:tabs>
          <w:tab w:val="num" w:pos="0"/>
        </w:tabs>
        <w:ind w:left="1185" w:hanging="4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4"/>
    <w:rsid w:val="004712DA"/>
    <w:rsid w:val="0068086B"/>
    <w:rsid w:val="009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7690"/>
  <w15:docId w15:val="{4D119DCD-FE4C-4011-A5E7-B15F5C71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</w:style>
  <w:style w:type="paragraph" w:styleId="10">
    <w:name w:val="heading 1"/>
    <w:basedOn w:val="a1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1">
    <w:name w:val="heading 2"/>
    <w:basedOn w:val="a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2"/>
    <w:uiPriority w:val="99"/>
    <w:qFormat/>
  </w:style>
  <w:style w:type="character" w:customStyle="1" w:styleId="FooterChar">
    <w:name w:val="Footer Char"/>
    <w:basedOn w:val="a2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Верхний колонтитул Знак"/>
    <w:basedOn w:val="a2"/>
    <w:uiPriority w:val="99"/>
    <w:qFormat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</w:style>
  <w:style w:type="character" w:customStyle="1" w:styleId="a8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2"/>
    <w:unhideWhenUsed/>
    <w:rPr>
      <w:color w:val="0000FF"/>
      <w:u w:val="single"/>
    </w:rPr>
  </w:style>
  <w:style w:type="character" w:customStyle="1" w:styleId="apple-converted-space">
    <w:name w:val="apple-converted-space"/>
    <w:basedOn w:val="a2"/>
    <w:qFormat/>
  </w:style>
  <w:style w:type="character" w:styleId="aa">
    <w:name w:val="Emphasis"/>
    <w:basedOn w:val="a2"/>
    <w:uiPriority w:val="20"/>
    <w:qFormat/>
    <w:rPr>
      <w:i/>
      <w:iCs/>
    </w:rPr>
  </w:style>
  <w:style w:type="character" w:customStyle="1" w:styleId="ab">
    <w:name w:val="Текст выноски Знак"/>
    <w:basedOn w:val="a2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Strong"/>
    <w:basedOn w:val="a2"/>
    <w:uiPriority w:val="22"/>
    <w:qFormat/>
    <w:rPr>
      <w:b/>
      <w:bCs/>
    </w:rPr>
  </w:style>
  <w:style w:type="character" w:customStyle="1" w:styleId="ad">
    <w:name w:val="Обычный (веб)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basedOn w:val="a2"/>
    <w:uiPriority w:val="34"/>
    <w:qFormat/>
  </w:style>
  <w:style w:type="character" w:customStyle="1" w:styleId="22">
    <w:name w:val="Основной текст (2)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Заголовок Знак"/>
    <w:basedOn w:val="a2"/>
    <w:uiPriority w:val="99"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Основной текст с отступом Знак"/>
    <w:basedOn w:val="a2"/>
    <w:uiPriority w:val="99"/>
    <w:semiHidden/>
    <w:qFormat/>
  </w:style>
  <w:style w:type="character" w:customStyle="1" w:styleId="30">
    <w:name w:val="Основной текст с отступом 3 Знак"/>
    <w:basedOn w:val="a2"/>
    <w:uiPriority w:val="99"/>
    <w:semiHidden/>
    <w:qFormat/>
    <w:rPr>
      <w:sz w:val="16"/>
      <w:szCs w:val="16"/>
    </w:rPr>
  </w:style>
  <w:style w:type="character" w:customStyle="1" w:styleId="11">
    <w:name w:val="Заголовок 1 Знак"/>
    <w:basedOn w:val="a2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5">
    <w:name w:val="Заголовок 2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Текст сноски Знак"/>
    <w:basedOn w:val="a2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31">
    <w:name w:val="Стиль Заголовок 3 + По центру Знак"/>
    <w:basedOn w:val="a2"/>
    <w:qFormat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2">
    <w:name w:val="Заголовок 3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2"/>
    <w:uiPriority w:val="99"/>
    <w:semiHidden/>
    <w:qFormat/>
  </w:style>
  <w:style w:type="character" w:customStyle="1" w:styleId="2Exact">
    <w:name w:val="Основной текст (2) Exact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3">
    <w:name w:val="Я_Обл исслед_НУМ Знак"/>
    <w:basedOn w:val="ad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33">
    <w:name w:val="Я_Загол_3 Знак"/>
    <w:basedOn w:val="a2"/>
    <w:qFormat/>
    <w:rPr>
      <w:rFonts w:asciiTheme="majorHAnsi" w:eastAsia="Times New Roman" w:hAnsiTheme="majorHAnsi" w:cs="Times New Roman"/>
      <w:bCs/>
      <w:i/>
      <w:sz w:val="20"/>
      <w:szCs w:val="20"/>
    </w:rPr>
  </w:style>
  <w:style w:type="character" w:customStyle="1" w:styleId="af4">
    <w:name w:val="Я_Табл_Текст Знак"/>
    <w:basedOn w:val="a2"/>
    <w:qFormat/>
    <w:rPr>
      <w:rFonts w:asciiTheme="majorHAnsi" w:eastAsia="Times New Roman" w:hAnsiTheme="majorHAnsi" w:cs="Times New Roman"/>
      <w:bCs/>
      <w:color w:val="000000"/>
      <w:sz w:val="20"/>
      <w:szCs w:val="20"/>
      <w:shd w:val="clear" w:color="auto" w:fill="FFFFFF"/>
    </w:rPr>
  </w:style>
  <w:style w:type="character" w:customStyle="1" w:styleId="af5">
    <w:name w:val="Я_Табл_Цифры Знак"/>
    <w:basedOn w:val="a2"/>
    <w:qFormat/>
    <w:rPr>
      <w:rFonts w:asciiTheme="majorHAnsi" w:eastAsia="Times New Roman" w:hAnsiTheme="majorHAnsi" w:cs="Times New Roman"/>
      <w:sz w:val="20"/>
      <w:szCs w:val="20"/>
      <w:shd w:val="clear" w:color="auto" w:fill="FFFFFF"/>
    </w:rPr>
  </w:style>
  <w:style w:type="character" w:customStyle="1" w:styleId="af6">
    <w:name w:val="Я_Интернет Знак"/>
    <w:basedOn w:val="ae"/>
    <w:qFormat/>
    <w:rPr>
      <w:rFonts w:asciiTheme="majorHAnsi" w:eastAsia="Times New Roman" w:hAnsiTheme="majorHAnsi" w:cs="Arial"/>
      <w:sz w:val="20"/>
      <w:szCs w:val="20"/>
    </w:rPr>
  </w:style>
  <w:style w:type="character" w:customStyle="1" w:styleId="27">
    <w:name w:val="Я_Загол_2 Знак"/>
    <w:basedOn w:val="ad"/>
    <w:qFormat/>
    <w:rPr>
      <w:rFonts w:asciiTheme="majorHAnsi" w:eastAsia="Times New Roman" w:hAnsiTheme="majorHAnsi" w:cs="Times New Roman"/>
      <w:b/>
      <w:bCs/>
      <w:i/>
      <w:sz w:val="20"/>
      <w:szCs w:val="20"/>
    </w:rPr>
  </w:style>
  <w:style w:type="character" w:customStyle="1" w:styleId="af7">
    <w:name w:val="Я_Текст Знак"/>
    <w:basedOn w:val="a2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12">
    <w:name w:val="Я_Загол_1 Знак"/>
    <w:basedOn w:val="a2"/>
    <w:qFormat/>
    <w:rPr>
      <w:rFonts w:eastAsia="Times New Roman" w:cstheme="minorHAnsi"/>
      <w:b/>
      <w:bCs/>
      <w:color w:val="000000"/>
      <w:shd w:val="clear" w:color="auto" w:fill="FFFFFF"/>
    </w:rPr>
  </w:style>
  <w:style w:type="character" w:customStyle="1" w:styleId="af8">
    <w:name w:val="Я_Табл_Шапка Знак"/>
    <w:basedOn w:val="a2"/>
    <w:qFormat/>
    <w:rPr>
      <w:rFonts w:eastAsia="Times New Roman" w:cstheme="minorHAnsi"/>
      <w:color w:val="000000"/>
      <w:sz w:val="18"/>
      <w:szCs w:val="18"/>
      <w:shd w:val="clear" w:color="auto" w:fill="FFFFFF"/>
    </w:rPr>
  </w:style>
  <w:style w:type="character" w:customStyle="1" w:styleId="af9">
    <w:name w:val="Символ нумерации"/>
    <w:qFormat/>
  </w:style>
  <w:style w:type="character" w:customStyle="1" w:styleId="afa">
    <w:name w:val="Маркеры"/>
    <w:qFormat/>
    <w:rPr>
      <w:rFonts w:ascii="OpenSymbol" w:eastAsia="OpenSymbol" w:hAnsi="OpenSymbol" w:cs="OpenSymbol"/>
    </w:rPr>
  </w:style>
  <w:style w:type="character" w:customStyle="1" w:styleId="Link">
    <w:name w:val="Link"/>
    <w:qFormat/>
    <w:rPr>
      <w:color w:val="0000FF"/>
      <w:u w:val="single"/>
    </w:rPr>
  </w:style>
  <w:style w:type="paragraph" w:styleId="afb">
    <w:name w:val="Title"/>
    <w:basedOn w:val="a1"/>
    <w:next w:val="afc"/>
    <w:uiPriority w:val="99"/>
    <w:qFormat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Body Text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fb"/>
  </w:style>
  <w:style w:type="paragraph" w:styleId="aff0">
    <w:name w:val="No Spacing"/>
    <w:uiPriority w:val="1"/>
    <w:qFormat/>
  </w:style>
  <w:style w:type="paragraph" w:styleId="aff1">
    <w:name w:val="Subtitle"/>
    <w:basedOn w:val="a1"/>
    <w:uiPriority w:val="11"/>
    <w:qFormat/>
    <w:pPr>
      <w:spacing w:before="200"/>
    </w:pPr>
    <w:rPr>
      <w:sz w:val="24"/>
      <w:szCs w:val="24"/>
    </w:rPr>
  </w:style>
  <w:style w:type="paragraph" w:styleId="28">
    <w:name w:val="Quote"/>
    <w:basedOn w:val="a1"/>
    <w:uiPriority w:val="29"/>
    <w:qFormat/>
    <w:pPr>
      <w:ind w:left="720" w:right="720"/>
    </w:pPr>
    <w:rPr>
      <w:i/>
    </w:rPr>
  </w:style>
  <w:style w:type="paragraph" w:styleId="aff2">
    <w:name w:val="Intense Quote"/>
    <w:basedOn w:val="a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1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1"/>
    <w:uiPriority w:val="39"/>
    <w:unhideWhenUsed/>
    <w:pPr>
      <w:spacing w:after="57"/>
    </w:pPr>
  </w:style>
  <w:style w:type="paragraph" w:styleId="29">
    <w:name w:val="toc 2"/>
    <w:basedOn w:val="a1"/>
    <w:uiPriority w:val="39"/>
    <w:unhideWhenUsed/>
    <w:pPr>
      <w:spacing w:after="57"/>
      <w:ind w:left="283"/>
    </w:pPr>
  </w:style>
  <w:style w:type="paragraph" w:styleId="34">
    <w:name w:val="toc 3"/>
    <w:basedOn w:val="a1"/>
    <w:uiPriority w:val="39"/>
    <w:unhideWhenUsed/>
    <w:pPr>
      <w:spacing w:after="57"/>
      <w:ind w:left="567"/>
    </w:pPr>
  </w:style>
  <w:style w:type="paragraph" w:styleId="40">
    <w:name w:val="toc 4"/>
    <w:basedOn w:val="a1"/>
    <w:uiPriority w:val="39"/>
    <w:unhideWhenUsed/>
    <w:pPr>
      <w:spacing w:after="57"/>
      <w:ind w:left="850"/>
    </w:pPr>
  </w:style>
  <w:style w:type="paragraph" w:styleId="50">
    <w:name w:val="toc 5"/>
    <w:basedOn w:val="a1"/>
    <w:uiPriority w:val="39"/>
    <w:unhideWhenUsed/>
    <w:pPr>
      <w:spacing w:after="57"/>
      <w:ind w:left="1134"/>
    </w:pPr>
  </w:style>
  <w:style w:type="paragraph" w:styleId="60">
    <w:name w:val="toc 6"/>
    <w:basedOn w:val="a1"/>
    <w:uiPriority w:val="39"/>
    <w:unhideWhenUsed/>
    <w:pPr>
      <w:spacing w:after="57"/>
      <w:ind w:left="1417"/>
    </w:pPr>
  </w:style>
  <w:style w:type="paragraph" w:styleId="70">
    <w:name w:val="toc 7"/>
    <w:basedOn w:val="a1"/>
    <w:uiPriority w:val="39"/>
    <w:unhideWhenUsed/>
    <w:pPr>
      <w:spacing w:after="57"/>
      <w:ind w:left="1701"/>
    </w:pPr>
  </w:style>
  <w:style w:type="paragraph" w:styleId="80">
    <w:name w:val="toc 8"/>
    <w:basedOn w:val="a1"/>
    <w:uiPriority w:val="39"/>
    <w:unhideWhenUsed/>
    <w:pPr>
      <w:spacing w:after="57"/>
      <w:ind w:left="1984"/>
    </w:pPr>
  </w:style>
  <w:style w:type="paragraph" w:styleId="90">
    <w:name w:val="toc 9"/>
    <w:basedOn w:val="a1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200" w:line="276" w:lineRule="auto"/>
    </w:pPr>
  </w:style>
  <w:style w:type="paragraph" w:styleId="aff5">
    <w:name w:val="table of figures"/>
    <w:basedOn w:val="a1"/>
    <w:uiPriority w:val="99"/>
    <w:unhideWhenUsed/>
    <w:qFormat/>
    <w:pPr>
      <w:spacing w:after="0"/>
    </w:pPr>
  </w:style>
  <w:style w:type="paragraph" w:styleId="aff6">
    <w:name w:val="Normal (Web)"/>
    <w:basedOn w:val="a1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Колонтитул"/>
    <w:basedOn w:val="a1"/>
    <w:qFormat/>
  </w:style>
  <w:style w:type="paragraph" w:styleId="aff8">
    <w:name w:val="header"/>
    <w:basedOn w:val="a1"/>
    <w:uiPriority w:val="99"/>
    <w:unhideWhenUsed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1"/>
    <w:qFormat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9">
    <w:name w:val="Прижатый влево"/>
    <w:basedOn w:val="a1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a">
    <w:name w:val="footer"/>
    <w:basedOn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b">
    <w:name w:val="Balloon Text"/>
    <w:basedOn w:val="a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1"/>
    <w:qFormat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c">
    <w:name w:val="List Paragraph"/>
    <w:basedOn w:val="a1"/>
    <w:uiPriority w:val="34"/>
    <w:qFormat/>
    <w:pPr>
      <w:ind w:left="720"/>
      <w:contextualSpacing/>
    </w:pPr>
  </w:style>
  <w:style w:type="paragraph" w:customStyle="1" w:styleId="210">
    <w:name w:val="Основной текст (2)1"/>
    <w:basedOn w:val="a1"/>
    <w:qFormat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fd">
    <w:name w:val="Body Text Indent"/>
    <w:basedOn w:val="a1"/>
    <w:uiPriority w:val="99"/>
    <w:semiHidden/>
    <w:unhideWhenUsed/>
    <w:pPr>
      <w:spacing w:after="120"/>
      <w:ind w:left="283"/>
    </w:pPr>
  </w:style>
  <w:style w:type="paragraph" w:styleId="35">
    <w:name w:val="Body Text Indent 3"/>
    <w:basedOn w:val="a1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customStyle="1" w:styleId="36">
    <w:name w:val="Стиль3"/>
    <w:basedOn w:val="a1"/>
    <w:qFormat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fe">
    <w:name w:val="footnote text"/>
    <w:basedOn w:val="a1"/>
    <w:semiHidden/>
    <w:unhideWhenUsed/>
    <w:pPr>
      <w:tabs>
        <w:tab w:val="left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Стиль Заголовок 3 + По центру"/>
    <w:basedOn w:val="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a">
    <w:name w:val="Body Text Indent 2"/>
    <w:basedOn w:val="a1"/>
    <w:uiPriority w:val="99"/>
    <w:semiHidden/>
    <w:unhideWhenUsed/>
    <w:qFormat/>
    <w:pPr>
      <w:spacing w:after="120" w:line="480" w:lineRule="auto"/>
      <w:ind w:left="283"/>
    </w:pPr>
  </w:style>
  <w:style w:type="paragraph" w:customStyle="1" w:styleId="a">
    <w:name w:val="Я_Обл исслед_НУМ"/>
    <w:basedOn w:val="aff6"/>
    <w:qFormat/>
    <w:pPr>
      <w:numPr>
        <w:numId w:val="3"/>
      </w:numPr>
      <w:spacing w:before="280" w:beforeAutospacing="0" w:after="0" w:afterAutospacing="0"/>
      <w:jc w:val="both"/>
    </w:pPr>
    <w:rPr>
      <w:rFonts w:asciiTheme="majorHAnsi" w:hAnsiTheme="majorHAnsi"/>
      <w:sz w:val="20"/>
      <w:szCs w:val="20"/>
    </w:rPr>
  </w:style>
  <w:style w:type="paragraph" w:customStyle="1" w:styleId="38">
    <w:name w:val="Я_Загол_3"/>
    <w:basedOn w:val="a1"/>
    <w:qFormat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sz w:val="20"/>
      <w:szCs w:val="20"/>
    </w:rPr>
  </w:style>
  <w:style w:type="paragraph" w:customStyle="1" w:styleId="afff">
    <w:name w:val="Я_Табл_Текст"/>
    <w:basedOn w:val="a1"/>
    <w:qFormat/>
    <w:pPr>
      <w:suppressLineNumbers/>
      <w:shd w:val="clear" w:color="auto" w:fill="FFFFFF"/>
      <w:spacing w:after="0" w:line="240" w:lineRule="auto"/>
    </w:pPr>
    <w:rPr>
      <w:rFonts w:asciiTheme="majorHAnsi" w:eastAsia="Times New Roman" w:hAnsiTheme="majorHAnsi" w:cs="Times New Roman"/>
      <w:bCs/>
      <w:color w:val="000000"/>
      <w:sz w:val="20"/>
      <w:szCs w:val="20"/>
    </w:rPr>
  </w:style>
  <w:style w:type="paragraph" w:customStyle="1" w:styleId="afff0">
    <w:name w:val="Я_Табл_Цифры"/>
    <w:basedOn w:val="a1"/>
    <w:qFormat/>
    <w:pPr>
      <w:suppressLineNumbers/>
      <w:shd w:val="clear" w:color="auto" w:fill="FFFFFF"/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0">
    <w:name w:val="Я_Интернет"/>
    <w:basedOn w:val="affc"/>
    <w:qFormat/>
    <w:pPr>
      <w:numPr>
        <w:ilvl w:val="1"/>
        <w:numId w:val="4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sz w:val="20"/>
      <w:szCs w:val="20"/>
    </w:rPr>
  </w:style>
  <w:style w:type="paragraph" w:customStyle="1" w:styleId="2b">
    <w:name w:val="Я_Загол_2"/>
    <w:basedOn w:val="aff6"/>
    <w:qFormat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sz w:val="20"/>
      <w:szCs w:val="20"/>
    </w:rPr>
  </w:style>
  <w:style w:type="paragraph" w:customStyle="1" w:styleId="afff1">
    <w:name w:val="Я_Текст"/>
    <w:basedOn w:val="a1"/>
    <w:qFormat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5">
    <w:name w:val="Я_Загол_1"/>
    <w:basedOn w:val="a1"/>
    <w:qFormat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</w:rPr>
  </w:style>
  <w:style w:type="paragraph" w:customStyle="1" w:styleId="afff2">
    <w:name w:val="Я_Табл_Шапка"/>
    <w:basedOn w:val="a1"/>
    <w:qFormat/>
    <w:pPr>
      <w:keepLines/>
      <w:suppressLineNumbers/>
      <w:shd w:val="clear" w:color="auto" w:fill="FFFFFF"/>
      <w:spacing w:after="0" w:line="240" w:lineRule="auto"/>
      <w:jc w:val="center"/>
    </w:pPr>
    <w:rPr>
      <w:rFonts w:eastAsia="Times New Roman" w:cstheme="minorHAnsi"/>
      <w:color w:val="000000"/>
      <w:sz w:val="18"/>
      <w:szCs w:val="18"/>
    </w:rPr>
  </w:style>
  <w:style w:type="paragraph" w:customStyle="1" w:styleId="-">
    <w:name w:val="Я_Лит-ра_Нум"/>
    <w:basedOn w:val="afff1"/>
    <w:qFormat/>
    <w:pPr>
      <w:numPr>
        <w:numId w:val="5"/>
      </w:numPr>
      <w:tabs>
        <w:tab w:val="left" w:pos="227"/>
        <w:tab w:val="left" w:pos="340"/>
      </w:tabs>
    </w:pPr>
  </w:style>
  <w:style w:type="paragraph" w:customStyle="1" w:styleId="afff3">
    <w:name w:val="Содержимое таблицы"/>
    <w:basedOn w:val="a1"/>
    <w:qFormat/>
    <w:pPr>
      <w:widowControl w:val="0"/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49" TargetMode="External"/><Relationship Id="rId13" Type="http://schemas.openxmlformats.org/officeDocument/2006/relationships/hyperlink" Target="https://urait.ru/bcode/450489" TargetMode="External"/><Relationship Id="rId1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42" TargetMode="External"/><Relationship Id="rId17" Type="http://schemas.openxmlformats.org/officeDocument/2006/relationships/hyperlink" Target="https://urait.ru/bcode/452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64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9077" TargetMode="External"/><Relationship Id="rId10" Type="http://schemas.openxmlformats.org/officeDocument/2006/relationships/hyperlink" Target="https://urait.ru/bcode/4574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s://urait.ru/bcode/4573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CEA8-E7A0-4670-969D-F10A3820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4526</Words>
  <Characters>25799</Characters>
  <Application>Microsoft Office Word</Application>
  <DocSecurity>0</DocSecurity>
  <Lines>214</Lines>
  <Paragraphs>60</Paragraphs>
  <ScaleCrop>false</ScaleCrop>
  <Company>KamGU im.V.Beringa</Company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143</cp:revision>
  <dcterms:created xsi:type="dcterms:W3CDTF">2018-07-30T21:08:00Z</dcterms:created>
  <dcterms:modified xsi:type="dcterms:W3CDTF">2023-03-29T21:23:00Z</dcterms:modified>
  <dc:language>ru-RU</dc:language>
</cp:coreProperties>
</file>