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Default="00F46D1C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Default="00F46D1C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Default="00F46D1C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Default="00F46D1C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Default="00B60475">
      <w:pPr>
        <w:spacing w:after="0" w:line="240" w:lineRule="auto"/>
        <w:rPr>
          <w:shd w:val="clear" w:color="auto" w:fill="FFFFFF"/>
        </w:rPr>
      </w:pPr>
    </w:p>
    <w:p w:rsidR="00B60475" w:rsidRDefault="00B60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475" w:rsidRDefault="00B60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5229A" w:rsidTr="0025229A">
        <w:trPr>
          <w:jc w:val="right"/>
        </w:trPr>
        <w:tc>
          <w:tcPr>
            <w:tcW w:w="4785" w:type="dxa"/>
            <w:hideMark/>
          </w:tcPr>
          <w:p w:rsidR="0025229A" w:rsidRDefault="00252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математики и физики</w:t>
            </w:r>
          </w:p>
        </w:tc>
      </w:tr>
      <w:tr w:rsidR="0025229A" w:rsidTr="0025229A">
        <w:trPr>
          <w:trHeight w:val="80"/>
          <w:jc w:val="right"/>
        </w:trPr>
        <w:tc>
          <w:tcPr>
            <w:tcW w:w="4785" w:type="dxa"/>
            <w:hideMark/>
          </w:tcPr>
          <w:p w:rsidR="0025229A" w:rsidRDefault="00252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B60475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  <w:bookmarkStart w:id="0" w:name="_GoBack"/>
      <w:bookmarkEnd w:id="0"/>
    </w:p>
    <w:p w:rsidR="00B60475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Default="00F46D1C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Default="00F46D1C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2.1.4 СУПЕРКОМПЬЮТЕРНОЕ МОДЕЛИРОВАНИЕ И ТЕХНОЛОГИИ</w:t>
      </w:r>
    </w:p>
    <w:p w:rsidR="00B60475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Область науки: </w:t>
      </w:r>
      <w:r>
        <w:rPr>
          <w:rFonts w:ascii="Times New Roman" w:hAnsi="Times New Roman"/>
          <w:sz w:val="24"/>
          <w:szCs w:val="24"/>
          <w:shd w:val="clear" w:color="auto" w:fill="FFFFFF"/>
        </w:rPr>
        <w:t>1. Естественные науки</w:t>
      </w:r>
    </w:p>
    <w:p w:rsidR="00B60475" w:rsidRDefault="00B60475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Группа научных специальностей: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1.2. Компьютерные науки и информатика</w:t>
      </w:r>
    </w:p>
    <w:p w:rsidR="00B60475" w:rsidRDefault="00B60475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моделирование, численные методы и комплексы программ</w:t>
      </w:r>
    </w:p>
    <w:p w:rsidR="00B60475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Default="00F46D1C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Default="00F46D1C">
      <w:pPr>
        <w:spacing w:line="240" w:lineRule="auto"/>
        <w:contextualSpacing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1-6</w:t>
      </w:r>
    </w:p>
    <w:p w:rsidR="00B60475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Default="00F46D1C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B60475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475" w:rsidRDefault="00F46D1C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Зачет с оценкой: </w:t>
      </w:r>
      <w:r>
        <w:rPr>
          <w:rFonts w:ascii="Times New Roman" w:hAnsi="Times New Roman"/>
          <w:sz w:val="24"/>
          <w:szCs w:val="24"/>
          <w:shd w:val="clear" w:color="auto" w:fill="FFFFFF"/>
        </w:rPr>
        <w:t>4 семестр</w:t>
      </w:r>
    </w:p>
    <w:p w:rsidR="00B60475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475" w:rsidRDefault="00F46D1C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Экзамен: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6 семестр</w:t>
      </w:r>
    </w:p>
    <w:p w:rsidR="00B60475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B60475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Default="00F46D1C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B60475" w:rsidRDefault="00F46D1C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B60475" w:rsidRDefault="00B6047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Default="00F46D1C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B60475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bookmarkStart w:id="1" w:name="_GoBack1"/>
      <w:bookmarkEnd w:id="1"/>
      <w:r>
        <w:rPr>
          <w:rFonts w:ascii="Times New Roman" w:hAnsi="Times New Roman"/>
          <w:sz w:val="24"/>
          <w:szCs w:val="24"/>
          <w:shd w:val="clear" w:color="auto" w:fill="FFFFFF"/>
        </w:rPr>
        <w:t>октор физико-математических наук, доцент, профессор кафедры математики и физики</w:t>
      </w:r>
    </w:p>
    <w:p w:rsidR="00B60475" w:rsidRDefault="00F46D1C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Р.И. Паровик</w:t>
      </w:r>
    </w:p>
    <w:p w:rsidR="00B60475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B60475" w:rsidRDefault="00F46D1C">
      <w:pPr>
        <w:tabs>
          <w:tab w:val="left" w:pos="9355"/>
        </w:tabs>
        <w:spacing w:after="0" w:line="300" w:lineRule="auto"/>
        <w:jc w:val="center"/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c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4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5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Тематика заданий текущего контроля……………………………………………...</w:t>
            </w:r>
            <w:r w:rsidR="00F46D1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56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04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 к экзамену………...……………………………………………..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6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4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7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pStyle w:val="16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75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Default="00F46D1C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0475" w:rsidRDefault="00F46D1C">
      <w:pPr>
        <w:tabs>
          <w:tab w:val="left" w:pos="9355"/>
        </w:tabs>
        <w:spacing w:after="0" w:line="240" w:lineRule="auto"/>
        <w:jc w:val="both"/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Целью освоения дисциплины является ознакомление аспирантов с методами атомистического моделирования, а также получение навыка использования современных суперкомпьютеров для проведения численных экспериментов с применением указанных методов.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В результате выполнения заданий по курсу аспиранты приобретают навыки: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постановки численного эксперимента с использованием методов атомистического моделирования для прикладных и фундаментальных исследований в естественных науках;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создания программ молекулярно-динамического моделирования, а также использования готовых пакетов программ;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работы на суперкомпьютерных вычислительных системах в качестве пользователя;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разработки параллельных программ для систем с общей и распределенной памятью.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Для усвоения дисциплины «Суперкомпьютерное моделирование и технологии» обучаемый должен обладать базовой естественнонаучной подготовкой и навыками специалиста или магистра.</w:t>
      </w:r>
    </w:p>
    <w:p w:rsidR="00B60475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475" w:rsidRDefault="00F46D1C">
      <w:pPr>
        <w:tabs>
          <w:tab w:val="left" w:pos="9355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Default="00F46D1C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Default="00F46D1C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Содержание дисциплины 2.1.4 «Суперкомпьютерное моделирование и технологии»</w:t>
      </w:r>
    </w:p>
    <w:p w:rsidR="00B60475" w:rsidRDefault="00F46D1C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опирается на содержание дисциплин: 2.1.3 «Математическое моделирование, численные методы и комплексы программ»2.1.1 «История и философия науки».</w:t>
      </w:r>
    </w:p>
    <w:p w:rsidR="00B60475" w:rsidRDefault="00F46D1C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Содержание дисциплины «Суперкомпьютерное моделирование и технологии» выступает опорой для освоения содержания следующих дисциплин: «Нелинейные математические модели», «Высокопроизводительные вычисления», «Жесткие системы дифференциальных уравнений», «Математические модели и методы в гидродинамике».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Default="00F46D1C">
      <w:pPr>
        <w:tabs>
          <w:tab w:val="left" w:pos="9355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f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>
        <w:tc>
          <w:tcPr>
            <w:tcW w:w="1668" w:type="dxa"/>
            <w:vAlign w:val="center"/>
          </w:tcPr>
          <w:p w:rsidR="00B60475" w:rsidRDefault="00F46D1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Default="00F46D1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2" w:type="dxa"/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60475">
        <w:tc>
          <w:tcPr>
            <w:tcW w:w="1668" w:type="dxa"/>
            <w:vAlign w:val="center"/>
          </w:tcPr>
          <w:p w:rsidR="00B60475" w:rsidRDefault="00F46D1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7902" w:type="dxa"/>
            <w:vAlign w:val="center"/>
          </w:tcPr>
          <w:p w:rsidR="00B60475" w:rsidRDefault="00F46D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B60475">
        <w:tc>
          <w:tcPr>
            <w:tcW w:w="1668" w:type="dxa"/>
            <w:tcBorders>
              <w:top w:val="nil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7902" w:type="dxa"/>
            <w:tcBorders>
              <w:top w:val="nil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разработки новых математических моделей объектов и явлений</w:t>
            </w:r>
          </w:p>
        </w:tc>
      </w:tr>
      <w:tr w:rsidR="00B60475">
        <w:tc>
          <w:tcPr>
            <w:tcW w:w="1668" w:type="dxa"/>
            <w:vAlign w:val="center"/>
          </w:tcPr>
          <w:p w:rsidR="00B60475" w:rsidRDefault="00F46D1C">
            <w:pPr>
              <w:pStyle w:val="21"/>
              <w:shd w:val="clear" w:color="auto" w:fill="auto"/>
              <w:spacing w:after="0" w:line="240" w:lineRule="auto"/>
              <w:jc w:val="center"/>
            </w:pPr>
            <w:r>
              <w:rPr>
                <w:rStyle w:val="2"/>
                <w:sz w:val="24"/>
                <w:szCs w:val="24"/>
                <w:lang w:bidi="ar-SA"/>
              </w:rPr>
              <w:t>ПК-3</w:t>
            </w:r>
          </w:p>
        </w:tc>
        <w:tc>
          <w:tcPr>
            <w:tcW w:w="7902" w:type="dxa"/>
            <w:vAlign w:val="center"/>
          </w:tcPr>
          <w:p w:rsidR="00B60475" w:rsidRDefault="00F46D1C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разработки новых приближенных и аналитических методов для исследования математической модели</w:t>
            </w:r>
          </w:p>
        </w:tc>
      </w:tr>
      <w:tr w:rsidR="00B60475">
        <w:tc>
          <w:tcPr>
            <w:tcW w:w="1668" w:type="dxa"/>
            <w:vAlign w:val="center"/>
          </w:tcPr>
          <w:p w:rsidR="00B60475" w:rsidRDefault="00F46D1C">
            <w:pPr>
              <w:widowControl w:val="0"/>
              <w:tabs>
                <w:tab w:val="left" w:pos="1134"/>
              </w:tabs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902" w:type="dxa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разработки эффективных численных методов и алгоритмов в виде комплексов программ для проведения вычислительного эксперимента</w:t>
            </w:r>
          </w:p>
        </w:tc>
      </w:tr>
      <w:tr w:rsidR="00B60475">
        <w:tc>
          <w:tcPr>
            <w:tcW w:w="1668" w:type="dxa"/>
            <w:tcBorders>
              <w:top w:val="nil"/>
            </w:tcBorders>
            <w:vAlign w:val="center"/>
          </w:tcPr>
          <w:p w:rsidR="00B60475" w:rsidRDefault="00F46D1C">
            <w:pPr>
              <w:widowControl w:val="0"/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7902" w:type="dxa"/>
            <w:tcBorders>
              <w:top w:val="nil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разработки новых математических методов и алгоритмов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проверки адекватности модели на основе экспериментальных данных</w:t>
            </w:r>
          </w:p>
        </w:tc>
      </w:tr>
      <w:tr w:rsidR="00B60475">
        <w:tc>
          <w:tcPr>
            <w:tcW w:w="1668" w:type="dxa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ПК-6</w:t>
            </w:r>
          </w:p>
        </w:tc>
        <w:tc>
          <w:tcPr>
            <w:tcW w:w="7902" w:type="dxa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разработки новых математических методов и алгоритмов интерпретации экспериментальных данных на основе математической модели</w:t>
            </w:r>
          </w:p>
        </w:tc>
      </w:tr>
    </w:tbl>
    <w:p w:rsidR="00B6047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Default="00F46D1C">
      <w:pPr>
        <w:tabs>
          <w:tab w:val="left" w:pos="9355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Методы атомистического моделирования.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История и направление развития методов атомистического моделирования. Примеры применения методов молекулярной динамики для задач физики плазмы и конденсированного вещества. Многомасштабная модель. Сферы применения суперкомпьютеров, необходимость их применения в задачах атомистического моделирования. Обзор высокопроизводительных систем в России и за рубежом. Обсуждение последних редакций рейтингов Top-500 и Top-50.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Основы метода молекулярной динамики. Потенциал Леннарда-Джонса. Решение уравнений движения частиц. Ошибки интегрирования и ошибки округления. Точность сохранения энергии в МД системе. Выбор оптимального шага по времени. 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Граничные условия при интегрировании уравнений движения в методе молекулярной динамики. Метод ближайшего образа. Структура программ МД моделирования, простейшая программа для Леннард-Джонсоновского потенциала.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Начальные условия, способы расстановки частиц. Применение термостатов Берендсена и Нозе-Хувера. Расчет давления и использование баростатов. 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Метод Монте-Карло для моделирования систем многих частиц. История и обоснование метода. Алгоритм Метрополиса. Выбор амплитуды случайных источников.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Расчет корреляционных функций и равновесных функций распределения. Стохастические свойства динамических систем. Моделирование неравновесных процессов.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Иерархия потенциалов взаимодействия частиц для различной степени детализации моделируемой системы. Модели взаимодействия нейтральных атомов и молекул, силовые поля для биологических систем, многочастичные потенциалы для металлов.</w:t>
      </w:r>
    </w:p>
    <w:p w:rsidR="00B60475" w:rsidRDefault="00B6047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Многоядерные процессоры. Параллельное программирование для систем с общей памятью.</w:t>
      </w: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Качественный переход от последовательных к массивно-параллельным архитектурам и алгоритмам. Классификация вычислительных систем. Внутренний параллелизм современных процессоров, скалярная и суперскалярная архитекутры, конвейер команд. Многоядерные процессоры. Модели взаимодействия с памятью UMA и NUMA. Перспективы наращивания числа ядер, проблема когерентности кэша. (лекции – 2 часа)</w:t>
      </w: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Особенности создания параллельных программ для систем с общей памятью.</w:t>
      </w: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параллелизма на уровне операционной системы. Процессы (process) и потоки (threads). Создание многопоточных программ с использованием базовых средств операционных систем. </w:t>
      </w: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Синхронизация потоков и детерминированность результатов работы программы. Локальные и общие переменные потоков, безопасный доступ к общим переменным. Побочные эффекты, реентерабельность процедур. Избыточная синхронизации потоков, тупики. </w:t>
      </w: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Тема 4. Распараллеливание программ с использованием технологии OpenMP. Параллелизм по задачам и по данным. Использование высокоуровневых библиотек и параллель-ных языков программирования. Отладка параллельных программ. </w:t>
      </w: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5. Теоретические основы параллельных алгоритмов. Понятия загруженности, производительности и ускорения. Информационная зависимость операций, графы исполнения. Достаточные условия Бернстайна. Распараллеливание циклов с информационными зависимостями. </w:t>
      </w:r>
    </w:p>
    <w:p w:rsidR="00B60475" w:rsidRDefault="00B6047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Архитектура суперкомпьютеров. Параллельное программирование для систем с распределенной памятью.</w:t>
      </w: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Технологические проблемы повышения быстродействия компьютеров, путь к экзафлопсной производительности. Проблемы энергопотребления и надежности суперкомпьютеров. Архитектура и программное обеспечение типичного суперкомпьютерного</w:t>
      </w:r>
    </w:p>
    <w:p w:rsidR="00B60475" w:rsidRDefault="00F46D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кластера. Системы управления очередями задач (PBS, SLURM). </w:t>
      </w: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Технология MPI. Классификация функций MPI и основные понятия. Компиляция и запуск программ. Функции двухточечного обмена сообщениями. Функции коллективного обмена сообщениями. </w:t>
      </w:r>
    </w:p>
    <w:p w:rsidR="00B60475" w:rsidRDefault="00F46D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Односторонняя и двухсторонняя модели обмена сообщениями. Дополнительные возможности стандарта MPI-2. </w:t>
      </w:r>
    </w:p>
    <w:p w:rsidR="00B60475" w:rsidRDefault="00B60475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Оптимизация и распараллеливание в задачах атомистического моделирования.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Оптимизация расчета взаимодействия частиц, списки Верле, связанные списки. Параллельные алгоритмы: декомпозиция по частицам и по пространству. Эффектив-ность распараллеливания. Оптимизация для дальнодействующих потенциалов. 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 Применение графических ускорителей (ГУ) для вычислений, не связанных с обработкой графических изображений. Архитектура ГУ, организация памяти и избежание задержек, связанных с обращением к памяти. Средства разработки программ для ГУ. Кластеры на основе гибридных систем, включающих ГУ. Эффективность применения ГУ для задач атомистического моделирования. </w:t>
      </w:r>
    </w:p>
    <w:p w:rsidR="00B60475" w:rsidRDefault="00F46D1C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 Обзор пакетов молекулярно-динамического моделирования. Классическая и квантовая молекулярная динамика. </w:t>
      </w:r>
    </w:p>
    <w:p w:rsidR="00B60475" w:rsidRDefault="00B6047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Default="00F46D1C">
      <w:pPr>
        <w:tabs>
          <w:tab w:val="left" w:pos="9355"/>
        </w:tabs>
        <w:spacing w:after="0" w:line="300" w:lineRule="auto"/>
        <w:jc w:val="both"/>
      </w:pPr>
      <w:r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Default="00F46D1C">
      <w:pPr>
        <w:pStyle w:val="17"/>
        <w:tabs>
          <w:tab w:val="clear" w:pos="1428"/>
          <w:tab w:val="left" w:pos="360"/>
        </w:tabs>
        <w:spacing w:line="240" w:lineRule="auto"/>
        <w:ind w:left="0" w:firstLine="0"/>
      </w:pPr>
      <w:r>
        <w:t>Дисциплина</w:t>
      </w:r>
    </w:p>
    <w:p w:rsidR="00B60475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>
        <w:rPr>
          <w:b w:val="0"/>
        </w:rPr>
        <w:t>Шифр по учебному плану, наименование: 2.1.4 «</w:t>
      </w:r>
      <w:bookmarkStart w:id="2" w:name="_GoBack7"/>
      <w:r>
        <w:rPr>
          <w:b w:val="0"/>
        </w:rPr>
        <w:t>Суперкомпьютерное моделирование и технологии</w:t>
      </w:r>
      <w:bookmarkEnd w:id="2"/>
      <w:r>
        <w:rPr>
          <w:b w:val="0"/>
        </w:rPr>
        <w:t>».</w:t>
      </w:r>
    </w:p>
    <w:p w:rsidR="00B60475" w:rsidRDefault="00F46D1C">
      <w:pPr>
        <w:pStyle w:val="17"/>
        <w:tabs>
          <w:tab w:val="clear" w:pos="1428"/>
        </w:tabs>
        <w:spacing w:line="240" w:lineRule="auto"/>
        <w:ind w:left="0" w:firstLine="0"/>
      </w:pPr>
      <w:r>
        <w:t>Научная специальность</w:t>
      </w:r>
    </w:p>
    <w:p w:rsidR="00B60475" w:rsidRDefault="00F46D1C">
      <w:pPr>
        <w:pStyle w:val="26"/>
        <w:tabs>
          <w:tab w:val="clear" w:pos="2496"/>
          <w:tab w:val="left" w:pos="9354"/>
        </w:tabs>
        <w:spacing w:line="240" w:lineRule="auto"/>
        <w:ind w:left="360" w:firstLine="0"/>
        <w:jc w:val="both"/>
      </w:pPr>
      <w:r>
        <w:rPr>
          <w:b w:val="0"/>
        </w:rPr>
        <w:t>1.2.2. Математическое моделирование, численные методы и комплексы программ.</w:t>
      </w:r>
    </w:p>
    <w:p w:rsidR="00B60475" w:rsidRDefault="00F46D1C">
      <w:pPr>
        <w:pStyle w:val="17"/>
        <w:tabs>
          <w:tab w:val="clear" w:pos="1428"/>
        </w:tabs>
        <w:spacing w:line="240" w:lineRule="auto"/>
        <w:ind w:left="0" w:firstLine="0"/>
      </w:pPr>
      <w:r>
        <w:t>Группа</w:t>
      </w:r>
    </w:p>
    <w:p w:rsidR="00B60475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>
        <w:rPr>
          <w:b w:val="0"/>
        </w:rPr>
        <w:t>Шифр группы, курс, семестр: Ма, 1-3 курс, 1-6 семестр.</w:t>
      </w:r>
    </w:p>
    <w:p w:rsidR="00B60475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>
        <w:rPr>
          <w:b w:val="0"/>
        </w:rPr>
        <w:t>Фамилия Имя Отчество, должность, кафедра: Паровик Роман Иванович, профессор кафедры математики и информатики.</w:t>
      </w:r>
    </w:p>
    <w:p w:rsidR="00B60475" w:rsidRDefault="00B60475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rPr>
          <w:b w:val="0"/>
          <w:bCs w:val="0"/>
        </w:rPr>
      </w:pPr>
    </w:p>
    <w:p w:rsidR="00B60475" w:rsidRDefault="00B60475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rPr>
          <w:b w:val="0"/>
          <w:bCs w:val="0"/>
        </w:rPr>
      </w:pPr>
    </w:p>
    <w:p w:rsidR="00B60475" w:rsidRDefault="00B60475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rPr>
          <w:b w:val="0"/>
          <w:bCs w:val="0"/>
        </w:rPr>
      </w:pPr>
    </w:p>
    <w:p w:rsidR="00B60475" w:rsidRDefault="00F46D1C">
      <w:pPr>
        <w:spacing w:after="12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Модули дисциплины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5"/>
        <w:gridCol w:w="3108"/>
        <w:gridCol w:w="1140"/>
        <w:gridCol w:w="1418"/>
        <w:gridCol w:w="2126"/>
        <w:gridCol w:w="1552"/>
      </w:tblGrid>
      <w:tr w:rsidR="00B60475">
        <w:trPr>
          <w:trHeight w:val="4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B60475">
        <w:trPr>
          <w:trHeight w:val="4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Методы атомистического моделирования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B60475">
        <w:trPr>
          <w:trHeight w:val="4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Многоядерные процессоры. Параллельное</w:t>
            </w:r>
          </w:p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для систем с общей</w:t>
            </w:r>
          </w:p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памятью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B60475">
        <w:trPr>
          <w:trHeight w:val="4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суперкомпьютеров. Параллельное программирование для систем с</w:t>
            </w:r>
          </w:p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распределенной памятью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B60475">
        <w:trPr>
          <w:trHeight w:val="404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и распараллеливание в задачах атомистического моделирования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81</w:t>
            </w:r>
          </w:p>
        </w:tc>
      </w:tr>
      <w:tr w:rsidR="00B60475">
        <w:trPr>
          <w:trHeight w:val="404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324</w:t>
            </w:r>
          </w:p>
        </w:tc>
      </w:tr>
    </w:tbl>
    <w:p w:rsidR="00B60475" w:rsidRDefault="00B6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Default="00F46D1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B60475" w:rsidRDefault="00F46D1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42"/>
        <w:gridCol w:w="895"/>
        <w:gridCol w:w="3736"/>
      </w:tblGrid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направление развития методов атомистического моделирования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метода молекулярной динамики.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Граничные условия при интегрировании уравнений движения в методе молекулярной динамики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условия, способы расстановки частиц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Монте-Карло для моделирования систем многих частиц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корреляционных функций и равновесных функций распределения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применения методов молекулярной динамики для задач физики плазмы и конденсированного вещества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 Леннарда-Джонса. Решение уравнений движения частиц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ближайшего образа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термостатов Берендсена и Нозе-Хувера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обоснование метода. Алгоритм Метрополиса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Стохастические свойства динамических систем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Многомасштабная модель. Сферы применения суперкомпьютеров, необходимость их применения в задачах атомистического моделирования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Обзор высокопроизводительных систем в России и за рубежом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Ошибки интегрирования и ошибки округления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Точность сохранения энергии в МД системе. Выбор оптимального шага по времени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Структура программ МД моделирования, простейшая программа для Леннард-Джонсоновского потенциала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Стохастические свойства динамических систем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Иерархия потенциалов взаимодействия частиц для различной степени детализации моделируемой системы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Модели взаимодействия нейтральных атомов и молекул, силовые поля для биологических систем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Многочастичные потенциалы для металлов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Моделирование неравновесных процессов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Обсуждение последних редакций рейтингов Top-500 и Top-50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</w:tbl>
    <w:p w:rsidR="00B60475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475" w:rsidRDefault="00F46D1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Модуль 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42"/>
        <w:gridCol w:w="895"/>
        <w:gridCol w:w="3736"/>
      </w:tblGrid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Качественный переход от последовательных к массивно-параллельным архитектурам и алгоритмам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создания параллельных программ для систем с общей памятью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Синхронизация потоков и детерминированность результатов работы программы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Распараллеливание программ с использованием технологии OpenMP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параллельных алгоритмов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загруженности, производительности и ускорения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вычислительных систем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параллелизма на уровне операционной системы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и общие переменные потоков, безопасный доступ к общим переменным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Параллелизм по задачам и по данным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зависимость операций, графы исполнения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Достаточные условия Бернстайна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параллелизм современных процессоров, скалярная и суперскалярная архитекутры, конвейер команд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32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Многоядерные процессоры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32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Перспективы наращивания числа ядер, проблема когерентности кэша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(process) и потоки (threads)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Побочные эффекты, реентерабельность процедур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высокоуровневых библиотек и параллельных языков программирования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32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Отладка параллельных программ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Распараллеливание циклов с информационными зависимостями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Избыточная синхронизации потоков, тупики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многопоточных программ с использованием базовых средств операционных систем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pStyle w:val="aa"/>
              <w:widowControl w:val="0"/>
              <w:ind w:firstLine="32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Модели взаимодействия с памятью UMA и NUMA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</w:tbl>
    <w:p w:rsidR="00B60475" w:rsidRDefault="00B60475">
      <w:pPr>
        <w:spacing w:after="0" w:line="240" w:lineRule="auto"/>
        <w:rPr>
          <w:shd w:val="clear" w:color="auto" w:fill="FFFF00"/>
        </w:rPr>
      </w:pPr>
    </w:p>
    <w:p w:rsidR="00B60475" w:rsidRDefault="00F46D1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Модуль 3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42"/>
        <w:gridCol w:w="895"/>
        <w:gridCol w:w="3736"/>
      </w:tblGrid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суперкомпьютеров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Параллельное программирование для систем с распределенной памятью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проблемы повышения быстродействия компьютеров, путь к экзафлопсной производительности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MPI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Односторонняя и двухсторонняя модели обмена сообщениями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возможности стандарта MPI-2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энергопотребления и надежности суперкомпьютеров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 программное обеспечение типичного суперкомпьютерного кластера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очередями задач (PBS, SLURM)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функций MPI и основные понятия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Компиляция и запуск программ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двухточечного обмена сообщениями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коллективного обмена сообщениями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суперкомпьютеров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Параллельное программирование для систем с распределенной памятью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проблемы повышения быстродействия компьютеров, путь к экзафлопсной производительности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MPI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Односторонняя и двухсторонняя модели обмена сообщениями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возможности стандарта MPI-2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очередями задач (PBS, SLURM)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функций MPI и основные понятия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Компиляция и запуск программ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двухточечного обмена сообщениями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</w:tbl>
    <w:p w:rsidR="00B60475" w:rsidRDefault="00B60475">
      <w:pPr>
        <w:spacing w:after="0" w:line="240" w:lineRule="auto"/>
        <w:rPr>
          <w:shd w:val="clear" w:color="auto" w:fill="FFFF00"/>
        </w:rPr>
      </w:pPr>
    </w:p>
    <w:p w:rsidR="00B60475" w:rsidRDefault="00F46D1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Модуль 4</w:t>
      </w:r>
    </w:p>
    <w:p w:rsidR="00B60475" w:rsidRDefault="00B60475">
      <w:pPr>
        <w:spacing w:after="0" w:line="240" w:lineRule="auto"/>
        <w:jc w:val="center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42"/>
        <w:gridCol w:w="895"/>
        <w:gridCol w:w="3736"/>
      </w:tblGrid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расчета взаимодействия частиц, списки Верле, связанные списки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графических ускорителей (ГУ) для вычислений, не связанных с обработкой графических изображений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пакетов молекулярно-динамического моделирования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алгоритмы: декомпозиция по частицам и по пространству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ГУ, организация памяти и избежание задержек, связанных с обращением к памяти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Классическая и квантовая молекулярная динамика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распараллеливания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разработки программ для ГУ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Кластеры на основе гибридных систем, включающих ГУ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применения ГУ для задач атомистического моделирования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для дальнодействующих потенциалов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Классическая и квантовая молекулярная динамика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расчета взаимодействия частиц, списки Верле, связанные списки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графических ускорителей (ГУ) для вычислений, не связанных с обработкой графических изображений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пакетов молекулярно-динамического моделирования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алгоритмы: декомпозиция по частицам и по пространству.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ГУ, организация памяти и избежание задержек, связанных с обращением к памяти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Классическая и квантовая молекулярная динамика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распараллеливания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разработки программ для ГУ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Кластеры на основе гибридных систем, включающих ГУ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применения ГУ для задач атомистического моделирования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  <w:tr w:rsidR="00B60475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для дальнодействующих потенциалов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ПК-3; ПК-4; ПК-5; ПК-6</w:t>
            </w:r>
          </w:p>
        </w:tc>
      </w:tr>
    </w:tbl>
    <w:p w:rsidR="00B60475" w:rsidRDefault="00B60475">
      <w:pPr>
        <w:spacing w:after="0" w:line="240" w:lineRule="auto"/>
        <w:rPr>
          <w:shd w:val="clear" w:color="auto" w:fill="FFFF00"/>
        </w:rPr>
      </w:pPr>
    </w:p>
    <w:p w:rsidR="00B60475" w:rsidRDefault="00F46D1C">
      <w:pPr>
        <w:tabs>
          <w:tab w:val="left" w:pos="9355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Default="00F46D1C">
      <w:p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Default="00F46D1C">
      <w:p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Default="00F46D1C">
      <w:p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Default="00F46D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B60475" w:rsidRDefault="00B60475">
      <w:pPr>
        <w:pStyle w:val="30"/>
        <w:spacing w:before="0" w:after="0"/>
        <w:rPr>
          <w:rFonts w:ascii="Times New Roman" w:eastAsia="Calibri" w:hAnsi="Times New Roman"/>
          <w:bCs w:val="0"/>
          <w:sz w:val="24"/>
          <w:szCs w:val="24"/>
          <w:lang w:eastAsia="en-US"/>
        </w:rPr>
      </w:pPr>
    </w:p>
    <w:p w:rsidR="00B60475" w:rsidRDefault="00F46D1C">
      <w:pPr>
        <w:pStyle w:val="30"/>
        <w:spacing w:before="0" w:after="0"/>
        <w:jc w:val="left"/>
        <w:rPr>
          <w:rFonts w:ascii="Times New Roman" w:eastAsia="Calibri" w:hAnsi="Times New Roman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Модуль 1 «Методы атомистического моделирования».</w:t>
      </w:r>
      <w:bookmarkStart w:id="3" w:name="_Toc532204254"/>
      <w:bookmarkStart w:id="4" w:name="_Toc532204218"/>
    </w:p>
    <w:p w:rsidR="00B60475" w:rsidRDefault="00B60475">
      <w:pPr>
        <w:pStyle w:val="30"/>
        <w:spacing w:before="0" w:after="0"/>
        <w:jc w:val="left"/>
        <w:rPr>
          <w:rFonts w:ascii="Times New Roman" w:eastAsia="Calibri" w:hAnsi="Times New Roman"/>
          <w:bCs w:val="0"/>
          <w:sz w:val="24"/>
          <w:szCs w:val="24"/>
          <w:lang w:eastAsia="en-US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1.</w:t>
      </w:r>
      <w:bookmarkEnd w:id="3"/>
      <w:bookmarkEnd w:id="4"/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Примеры применения методов молекулярной динамики для задач физики плазмы и конденсированного вещества.</w:t>
      </w:r>
    </w:p>
    <w:p w:rsidR="00B60475" w:rsidRDefault="00B60475">
      <w:pPr>
        <w:pStyle w:val="a6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30"/>
        <w:numPr>
          <w:ilvl w:val="0"/>
          <w:numId w:val="22"/>
        </w:numPr>
        <w:spacing w:before="0" w:after="0"/>
        <w:jc w:val="both"/>
      </w:pPr>
      <w:r>
        <w:rPr>
          <w:rFonts w:ascii="Times New Roman" w:eastAsiaTheme="minorEastAsia" w:hAnsi="Times New Roman"/>
          <w:b w:val="0"/>
          <w:bCs w:val="0"/>
          <w:sz w:val="24"/>
          <w:szCs w:val="24"/>
        </w:rPr>
        <w:lastRenderedPageBreak/>
        <w:t xml:space="preserve">Моделирование воздействия импульсных энерговкладов на конденсированную фазу: нагрев электронов и откольное разрушение </w:t>
      </w:r>
    </w:p>
    <w:p w:rsidR="00B60475" w:rsidRDefault="00F46D1C" w:rsidP="00F46D1C">
      <w:pPr>
        <w:pStyle w:val="af1"/>
        <w:numPr>
          <w:ilvl w:val="0"/>
          <w:numId w:val="2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Моделирование динамики белков в водной среде</w:t>
      </w:r>
    </w:p>
    <w:p w:rsidR="00B60475" w:rsidRDefault="00B60475">
      <w:pPr>
        <w:pStyle w:val="30"/>
        <w:spacing w:before="0" w:after="0"/>
        <w:rPr>
          <w:rFonts w:ascii="Times New Roman" w:eastAsiaTheme="minorEastAsia" w:hAnsi="Times New Roman"/>
          <w:b w:val="0"/>
          <w:bCs w:val="0"/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2.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Потенциал Леннарда-Джонса. Решение уравнений движения частиц.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>
      <w:pPr>
        <w:pStyle w:val="af1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Решение задач МД</w:t>
      </w: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3.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Метод ближайшего образа.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>
      <w:pPr>
        <w:pStyle w:val="a6"/>
      </w:pPr>
      <w:r>
        <w:rPr>
          <w:sz w:val="24"/>
          <w:szCs w:val="24"/>
        </w:rPr>
        <w:t xml:space="preserve">Решение задач МД методом </w:t>
      </w:r>
      <w:r w:rsidR="006B56A0">
        <w:rPr>
          <w:sz w:val="24"/>
          <w:szCs w:val="24"/>
        </w:rPr>
        <w:t>ближайшего</w:t>
      </w:r>
      <w:r>
        <w:rPr>
          <w:sz w:val="24"/>
          <w:szCs w:val="24"/>
        </w:rPr>
        <w:t xml:space="preserve"> образа.</w:t>
      </w:r>
    </w:p>
    <w:p w:rsidR="00B60475" w:rsidRDefault="00B60475">
      <w:pPr>
        <w:pStyle w:val="a6"/>
        <w:rPr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4.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Применение термостатов Берендсена и Нозе-Хувера.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>
      <w:pPr>
        <w:pStyle w:val="a6"/>
      </w:pPr>
      <w:r>
        <w:rPr>
          <w:sz w:val="24"/>
          <w:szCs w:val="24"/>
        </w:rPr>
        <w:t xml:space="preserve">Решение задач на применение </w:t>
      </w:r>
      <w:r>
        <w:rPr>
          <w:color w:val="000000"/>
          <w:sz w:val="24"/>
          <w:szCs w:val="24"/>
        </w:rPr>
        <w:t>термостатов Берендсена и Нозе-Хувера</w:t>
      </w:r>
    </w:p>
    <w:p w:rsidR="00B60475" w:rsidRDefault="00B60475">
      <w:pPr>
        <w:pStyle w:val="a6"/>
        <w:rPr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5.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История и обоснование метода. Алгоритм Метрополиса.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>
      <w:pPr>
        <w:pStyle w:val="af1"/>
      </w:pPr>
      <w:r>
        <w:rPr>
          <w:rFonts w:ascii="Times New Roman" w:hAnsi="Times New Roman" w:cs="Times New Roman"/>
          <w:sz w:val="24"/>
          <w:szCs w:val="24"/>
          <w:lang w:eastAsia="en-US"/>
        </w:rPr>
        <w:t>Решение задачи Изинга по алгоритму Метрополиса и сопоставление с алгоритмами Монте-Карло.</w:t>
      </w: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6.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Стохастические свойства динамических систем.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f7"/>
        <w:numPr>
          <w:ilvl w:val="0"/>
          <w:numId w:val="2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Эргодические свойства стохастических динамических систем: неэргодичность, эргодичность, перемешивание, K-свойство (точность для эндоморфизмов)</w:t>
      </w:r>
    </w:p>
    <w:p w:rsidR="00B60475" w:rsidRDefault="00F46D1C" w:rsidP="00F46D1C">
      <w:pPr>
        <w:pStyle w:val="af7"/>
        <w:numPr>
          <w:ilvl w:val="0"/>
          <w:numId w:val="2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Редукция и интегрируемость стохастических динамических систем</w:t>
      </w:r>
    </w:p>
    <w:p w:rsidR="00B60475" w:rsidRDefault="00B60475" w:rsidP="006B56A0">
      <w:pPr>
        <w:spacing w:after="0" w:line="240" w:lineRule="auto"/>
      </w:pPr>
    </w:p>
    <w:p w:rsidR="00B60475" w:rsidRDefault="00F46D1C">
      <w:pPr>
        <w:pStyle w:val="30"/>
        <w:spacing w:before="0" w:after="0"/>
        <w:jc w:val="both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Модуль 2 «Многоядерные процессоры. Параллельное программирование для систем с общей памятью».</w:t>
      </w:r>
    </w:p>
    <w:p w:rsidR="00B60475" w:rsidRDefault="00B60475">
      <w:pPr>
        <w:pStyle w:val="30"/>
        <w:spacing w:before="0" w:after="0"/>
        <w:jc w:val="both"/>
        <w:rPr>
          <w:rFonts w:ascii="Times New Roman" w:eastAsia="Calibri" w:hAnsi="Times New Roman"/>
          <w:bCs w:val="0"/>
          <w:sz w:val="24"/>
          <w:szCs w:val="24"/>
          <w:lang w:eastAsia="en-US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1.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Классификация вычислительных систем.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f7"/>
        <w:numPr>
          <w:ilvl w:val="0"/>
          <w:numId w:val="9"/>
        </w:numPr>
        <w:suppressAutoHyphens w:val="0"/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Актуальность современных вычислительных систем</w:t>
      </w:r>
    </w:p>
    <w:p w:rsidR="00B60475" w:rsidRDefault="00F46D1C" w:rsidP="00F46D1C">
      <w:pPr>
        <w:numPr>
          <w:ilvl w:val="0"/>
          <w:numId w:val="9"/>
        </w:numPr>
        <w:suppressAutoHyphens w:val="0"/>
        <w:spacing w:after="0" w:line="240" w:lineRule="auto"/>
        <w:ind w:left="714" w:right="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Классификация Флинна</w:t>
      </w:r>
    </w:p>
    <w:p w:rsidR="00B60475" w:rsidRDefault="00F46D1C" w:rsidP="00F46D1C">
      <w:pPr>
        <w:numPr>
          <w:ilvl w:val="0"/>
          <w:numId w:val="9"/>
        </w:numPr>
        <w:suppressAutoHyphens w:val="0"/>
        <w:spacing w:after="0" w:line="240" w:lineRule="auto"/>
        <w:ind w:left="714" w:right="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Средства параллельного программирования</w:t>
      </w:r>
    </w:p>
    <w:p w:rsidR="00B60475" w:rsidRDefault="00B60475">
      <w:pPr>
        <w:pStyle w:val="30"/>
        <w:spacing w:before="0" w:after="0"/>
        <w:rPr>
          <w:rFonts w:ascii="Times New Roman" w:eastAsia="Calibri" w:hAnsi="Times New Roman"/>
          <w:bCs w:val="0"/>
          <w:sz w:val="24"/>
          <w:szCs w:val="24"/>
          <w:lang w:eastAsia="en-US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2.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Поддержка параллелизма на уровне операционной системы.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f1"/>
        <w:numPr>
          <w:ilvl w:val="0"/>
          <w:numId w:val="1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PRAM</w:t>
      </w:r>
      <w:r>
        <w:rPr>
          <w:rFonts w:ascii="Times New Roman" w:hAnsi="Times New Roman" w:cs="Times New Roman"/>
          <w:sz w:val="24"/>
          <w:szCs w:val="24"/>
        </w:rPr>
        <w:t>. Теорема об эмуляции.</w:t>
      </w:r>
    </w:p>
    <w:p w:rsidR="00B60475" w:rsidRDefault="00F46D1C" w:rsidP="00F46D1C">
      <w:pPr>
        <w:pStyle w:val="af1"/>
        <w:numPr>
          <w:ilvl w:val="0"/>
          <w:numId w:val="10"/>
        </w:numPr>
        <w:spacing w:before="0" w:after="0" w:line="24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t xml:space="preserve">Понятия ускорения, эффективности, стоимости параллельных алгоритмов. </w:t>
      </w:r>
    </w:p>
    <w:p w:rsidR="00B60475" w:rsidRDefault="00F46D1C" w:rsidP="00F46D1C">
      <w:pPr>
        <w:pStyle w:val="af1"/>
        <w:numPr>
          <w:ilvl w:val="0"/>
          <w:numId w:val="10"/>
        </w:numPr>
        <w:spacing w:before="0" w:after="0" w:line="24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t>Лемма Брента. Закон Амдала.</w:t>
      </w:r>
    </w:p>
    <w:p w:rsidR="00B60475" w:rsidRDefault="00B60475">
      <w:pPr>
        <w:pStyle w:val="af1"/>
        <w:spacing w:before="0" w:after="0"/>
        <w:rPr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3.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Локальные и общие переменные потоков, безопасный доступ к общим переменным.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6"/>
        <w:numPr>
          <w:ilvl w:val="0"/>
          <w:numId w:val="12"/>
        </w:numPr>
      </w:pPr>
      <w:r>
        <w:rPr>
          <w:sz w:val="24"/>
          <w:szCs w:val="24"/>
        </w:rPr>
        <w:t>Потоки, блокировки и условные переменные в C++</w:t>
      </w:r>
    </w:p>
    <w:p w:rsidR="00B60475" w:rsidRDefault="00F46D1C" w:rsidP="00F46D1C">
      <w:pPr>
        <w:pStyle w:val="a6"/>
        <w:numPr>
          <w:ilvl w:val="0"/>
          <w:numId w:val="12"/>
        </w:numPr>
      </w:pPr>
      <w:r>
        <w:rPr>
          <w:sz w:val="24"/>
          <w:szCs w:val="24"/>
        </w:rPr>
        <w:t>Синхронизация потоков</w:t>
      </w:r>
    </w:p>
    <w:p w:rsidR="00B60475" w:rsidRDefault="00B60475">
      <w:pPr>
        <w:pStyle w:val="a6"/>
        <w:rPr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4.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Параллелизм по задачам и по данным.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B60475">
      <w:pPr>
        <w:pStyle w:val="a6"/>
        <w:jc w:val="center"/>
        <w:rPr>
          <w:sz w:val="24"/>
          <w:szCs w:val="24"/>
        </w:rPr>
      </w:pPr>
    </w:p>
    <w:p w:rsidR="00B60475" w:rsidRDefault="00F46D1C" w:rsidP="00F46D1C">
      <w:pPr>
        <w:pStyle w:val="a6"/>
        <w:numPr>
          <w:ilvl w:val="0"/>
          <w:numId w:val="13"/>
        </w:numPr>
        <w:jc w:val="left"/>
      </w:pPr>
      <w:r>
        <w:rPr>
          <w:rFonts w:eastAsiaTheme="minorEastAsia"/>
          <w:sz w:val="24"/>
          <w:szCs w:val="24"/>
        </w:rPr>
        <w:t>Параллелизм на уровне потоков</w:t>
      </w:r>
    </w:p>
    <w:p w:rsidR="00B60475" w:rsidRDefault="00F46D1C" w:rsidP="00F46D1C">
      <w:pPr>
        <w:pStyle w:val="a6"/>
        <w:numPr>
          <w:ilvl w:val="0"/>
          <w:numId w:val="13"/>
        </w:numPr>
        <w:jc w:val="left"/>
      </w:pPr>
      <w:r>
        <w:rPr>
          <w:rFonts w:eastAsiaTheme="minorEastAsia"/>
          <w:sz w:val="24"/>
          <w:szCs w:val="24"/>
        </w:rPr>
        <w:t>Функциональный параллелизм</w:t>
      </w:r>
    </w:p>
    <w:p w:rsidR="00B60475" w:rsidRDefault="00F46D1C" w:rsidP="00F46D1C">
      <w:pPr>
        <w:pStyle w:val="a6"/>
        <w:numPr>
          <w:ilvl w:val="0"/>
          <w:numId w:val="13"/>
        </w:numPr>
        <w:jc w:val="left"/>
      </w:pPr>
      <w:r>
        <w:rPr>
          <w:rFonts w:eastAsiaTheme="minorEastAsia"/>
          <w:sz w:val="24"/>
          <w:szCs w:val="24"/>
        </w:rPr>
        <w:t>Конвейерный параллелизм</w:t>
      </w:r>
    </w:p>
    <w:p w:rsidR="00B60475" w:rsidRDefault="00B60475">
      <w:pPr>
        <w:pStyle w:val="a6"/>
        <w:ind w:left="2880"/>
        <w:jc w:val="left"/>
        <w:rPr>
          <w:rFonts w:eastAsiaTheme="minorEastAsia"/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5.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Информационная зависимость операций, графы исполнения.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f1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Граф операции–операнды.</w:t>
      </w:r>
    </w:p>
    <w:p w:rsidR="00B60475" w:rsidRDefault="00F46D1C" w:rsidP="00F46D1C">
      <w:pPr>
        <w:pStyle w:val="af7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Методы вычислений.</w:t>
      </w:r>
    </w:p>
    <w:p w:rsidR="00B60475" w:rsidRDefault="00B60475">
      <w:pPr>
        <w:pStyle w:val="a6"/>
        <w:rPr>
          <w:rFonts w:eastAsia="Calibri"/>
          <w:lang w:eastAsia="en-US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6.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Достаточные условия Бернстайна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f7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Применение условий Бернстейна для определения возможности распараллеливания простых и вложенных циклов. </w:t>
      </w:r>
    </w:p>
    <w:p w:rsidR="00B60475" w:rsidRDefault="00F46D1C" w:rsidP="00F46D1C">
      <w:pPr>
        <w:pStyle w:val="af7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Эквивалентные преобразования и устранение истинных зависимостей в циклах</w:t>
      </w:r>
    </w:p>
    <w:p w:rsidR="00B60475" w:rsidRDefault="00B60475">
      <w:pPr>
        <w:pStyle w:val="af7"/>
        <w:spacing w:after="0" w:line="240" w:lineRule="auto"/>
        <w:rPr>
          <w:sz w:val="24"/>
          <w:szCs w:val="24"/>
        </w:rPr>
      </w:pPr>
    </w:p>
    <w:p w:rsidR="00B60475" w:rsidRDefault="00F46D1C">
      <w:pPr>
        <w:pStyle w:val="30"/>
        <w:spacing w:before="0" w:after="0"/>
        <w:jc w:val="both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Модуль 3 «Архитектура суперкомпьютеров. Параллельное программирование для систем с распределенной памятью».</w:t>
      </w:r>
    </w:p>
    <w:p w:rsidR="00B60475" w:rsidRDefault="00B60475">
      <w:pPr>
        <w:pStyle w:val="a6"/>
        <w:jc w:val="left"/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1.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Проблемы энергопотребления и надежности суперкомпьютеров.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B60475">
      <w:pPr>
        <w:pStyle w:val="30"/>
        <w:spacing w:before="0" w:after="0"/>
        <w:rPr>
          <w:rFonts w:ascii="Times New Roman" w:eastAsia="Calibri" w:hAnsi="Times New Roman"/>
          <w:bCs w:val="0"/>
          <w:sz w:val="24"/>
          <w:szCs w:val="24"/>
          <w:lang w:eastAsia="en-US"/>
        </w:rPr>
      </w:pPr>
    </w:p>
    <w:p w:rsidR="00B60475" w:rsidRDefault="00F46D1C" w:rsidP="00F46D1C">
      <w:pPr>
        <w:pStyle w:val="af1"/>
        <w:numPr>
          <w:ilvl w:val="0"/>
          <w:numId w:val="1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  <w:lang w:eastAsia="en-US"/>
        </w:rPr>
        <w:t>Стратегия решения проблем энергопотребления</w:t>
      </w:r>
    </w:p>
    <w:p w:rsidR="00B60475" w:rsidRDefault="00F46D1C" w:rsidP="00F46D1C">
      <w:pPr>
        <w:pStyle w:val="af1"/>
        <w:numPr>
          <w:ilvl w:val="0"/>
          <w:numId w:val="1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  <w:lang w:eastAsia="en-US"/>
        </w:rPr>
        <w:t>Стратегия решения проблем надежности</w:t>
      </w:r>
    </w:p>
    <w:p w:rsidR="00B60475" w:rsidRDefault="00B60475">
      <w:pPr>
        <w:pStyle w:val="30"/>
        <w:spacing w:before="0" w:after="0"/>
        <w:rPr>
          <w:rFonts w:ascii="Times New Roman" w:eastAsia="Calibri" w:hAnsi="Times New Roman"/>
          <w:bCs w:val="0"/>
          <w:sz w:val="24"/>
          <w:szCs w:val="24"/>
          <w:lang w:eastAsia="en-US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2.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Архитектура и программное обеспечение типичного суперкомпьютерного кластера.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f1"/>
        <w:numPr>
          <w:ilvl w:val="0"/>
          <w:numId w:val="15"/>
        </w:numPr>
        <w:spacing w:before="0" w:after="0"/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Массивно-параллельные системы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MPP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60475" w:rsidRDefault="00F46D1C" w:rsidP="00F46D1C">
      <w:pPr>
        <w:pStyle w:val="af1"/>
        <w:numPr>
          <w:ilvl w:val="0"/>
          <w:numId w:val="15"/>
        </w:numPr>
        <w:spacing w:before="0" w:after="0"/>
      </w:pPr>
      <w:r>
        <w:rPr>
          <w:rFonts w:ascii="Times New Roman" w:eastAsiaTheme="minorEastAsia" w:hAnsi="Times New Roman" w:cs="Times New Roman"/>
          <w:sz w:val="24"/>
          <w:szCs w:val="24"/>
        </w:rPr>
        <w:t>Симметричные мультипроцессорные системы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SMP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60475" w:rsidRDefault="00F46D1C" w:rsidP="00F46D1C">
      <w:pPr>
        <w:pStyle w:val="af7"/>
        <w:numPr>
          <w:ilvl w:val="0"/>
          <w:numId w:val="15"/>
        </w:numPr>
      </w:pPr>
      <w:r>
        <w:rPr>
          <w:rFonts w:ascii="Times New Roman" w:hAnsi="Times New Roman" w:cs="Times New Roman"/>
          <w:sz w:val="24"/>
          <w:szCs w:val="24"/>
        </w:rPr>
        <w:t>Системы с неоднородным доступом к памяти (</w:t>
      </w:r>
      <w:r>
        <w:rPr>
          <w:rFonts w:ascii="Times New Roman" w:hAnsi="Times New Roman" w:cs="Times New Roman"/>
          <w:sz w:val="24"/>
          <w:szCs w:val="24"/>
          <w:lang w:val="en-US"/>
        </w:rPr>
        <w:t>NUMA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0475" w:rsidRDefault="00F46D1C" w:rsidP="00F46D1C">
      <w:pPr>
        <w:pStyle w:val="af7"/>
        <w:numPr>
          <w:ilvl w:val="0"/>
          <w:numId w:val="15"/>
        </w:numPr>
      </w:pPr>
      <w:r>
        <w:rPr>
          <w:rFonts w:ascii="Times New Roman" w:hAnsi="Times New Roman" w:cs="Times New Roman"/>
          <w:sz w:val="24"/>
          <w:szCs w:val="24"/>
        </w:rPr>
        <w:t>Кластеры</w:t>
      </w: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3.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Системы управления очередями задач (PBS, SLURM).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6"/>
        <w:numPr>
          <w:ilvl w:val="0"/>
          <w:numId w:val="14"/>
        </w:numPr>
      </w:pPr>
      <w:r>
        <w:rPr>
          <w:rFonts w:eastAsiaTheme="minorEastAsia"/>
          <w:sz w:val="24"/>
          <w:szCs w:val="24"/>
        </w:rPr>
        <w:t xml:space="preserve">Система очередей </w:t>
      </w:r>
      <w:r>
        <w:rPr>
          <w:rFonts w:eastAsiaTheme="minorEastAsia"/>
          <w:sz w:val="24"/>
          <w:szCs w:val="24"/>
          <w:lang w:val="en-US"/>
        </w:rPr>
        <w:t>PBS</w:t>
      </w:r>
    </w:p>
    <w:p w:rsidR="00B60475" w:rsidRDefault="00F46D1C" w:rsidP="00F46D1C">
      <w:pPr>
        <w:pStyle w:val="a6"/>
        <w:numPr>
          <w:ilvl w:val="0"/>
          <w:numId w:val="14"/>
        </w:numPr>
      </w:pPr>
      <w:r>
        <w:rPr>
          <w:rFonts w:eastAsiaTheme="minorEastAsia"/>
          <w:sz w:val="24"/>
          <w:szCs w:val="24"/>
        </w:rPr>
        <w:t>Система очередей SLURM</w:t>
      </w:r>
    </w:p>
    <w:p w:rsidR="00B60475" w:rsidRDefault="00B60475">
      <w:pPr>
        <w:pStyle w:val="a6"/>
        <w:ind w:left="720"/>
        <w:rPr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4.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Классификация функций MPI и основные понятия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f7"/>
        <w:numPr>
          <w:ilvl w:val="0"/>
          <w:numId w:val="11"/>
        </w:numPr>
        <w:suppressAutoHyphens w:val="0"/>
        <w:spacing w:after="0" w:line="240" w:lineRule="auto"/>
        <w:ind w:left="714" w:hanging="357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Важнейшие функции MPI</w:t>
      </w:r>
    </w:p>
    <w:p w:rsidR="00B60475" w:rsidRDefault="00F46D1C" w:rsidP="00F46D1C">
      <w:pPr>
        <w:pStyle w:val="af7"/>
        <w:numPr>
          <w:ilvl w:val="0"/>
          <w:numId w:val="11"/>
        </w:numPr>
        <w:suppressAutoHyphens w:val="0"/>
        <w:spacing w:after="0" w:line="240" w:lineRule="auto"/>
        <w:ind w:left="714" w:hanging="357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Стандартный способ передачи сообщений</w:t>
      </w:r>
    </w:p>
    <w:p w:rsidR="00B60475" w:rsidRDefault="00F46D1C" w:rsidP="00F46D1C">
      <w:pPr>
        <w:pStyle w:val="af7"/>
        <w:numPr>
          <w:ilvl w:val="0"/>
          <w:numId w:val="11"/>
        </w:numPr>
        <w:suppressAutoHyphens w:val="0"/>
        <w:spacing w:after="0" w:line="240" w:lineRule="auto"/>
        <w:ind w:left="714" w:hanging="357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Групповые имена и недействительные процессы</w:t>
      </w:r>
    </w:p>
    <w:p w:rsidR="00B60475" w:rsidRDefault="00F46D1C" w:rsidP="00F46D1C">
      <w:pPr>
        <w:pStyle w:val="af7"/>
        <w:numPr>
          <w:ilvl w:val="0"/>
          <w:numId w:val="11"/>
        </w:numPr>
        <w:suppressAutoHyphens w:val="0"/>
        <w:spacing w:after="0" w:line="240" w:lineRule="auto"/>
        <w:ind w:left="714" w:hanging="357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Измерение времени</w:t>
      </w:r>
    </w:p>
    <w:p w:rsidR="00B60475" w:rsidRDefault="00F46D1C" w:rsidP="00F46D1C">
      <w:pPr>
        <w:pStyle w:val="af7"/>
        <w:numPr>
          <w:ilvl w:val="0"/>
          <w:numId w:val="11"/>
        </w:numPr>
        <w:suppressAutoHyphens w:val="0"/>
        <w:spacing w:after="0" w:line="240" w:lineRule="auto"/>
        <w:ind w:left="714" w:hanging="357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Способы передачи сообщений</w:t>
      </w:r>
    </w:p>
    <w:p w:rsidR="00B60475" w:rsidRDefault="00F46D1C" w:rsidP="00F46D1C">
      <w:pPr>
        <w:pStyle w:val="af7"/>
        <w:numPr>
          <w:ilvl w:val="0"/>
          <w:numId w:val="11"/>
        </w:numPr>
        <w:suppressAutoHyphens w:val="0"/>
        <w:spacing w:after="0" w:line="240" w:lineRule="auto"/>
        <w:ind w:left="714" w:hanging="357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Коллективные взаимодействия</w:t>
      </w:r>
    </w:p>
    <w:p w:rsidR="00B60475" w:rsidRDefault="00B60475">
      <w:pPr>
        <w:pStyle w:val="a6"/>
        <w:rPr>
          <w:sz w:val="24"/>
          <w:szCs w:val="24"/>
        </w:rPr>
      </w:pPr>
    </w:p>
    <w:p w:rsidR="00B60475" w:rsidRDefault="00F46D1C" w:rsidP="006B56A0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5.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Компиляция и запуск программ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30"/>
        <w:numPr>
          <w:ilvl w:val="0"/>
          <w:numId w:val="20"/>
        </w:numPr>
        <w:spacing w:before="0" w:after="0"/>
        <w:jc w:val="left"/>
      </w:pPr>
      <w:r>
        <w:rPr>
          <w:rFonts w:ascii="Times New Roman" w:eastAsiaTheme="minorEastAsia" w:hAnsi="Times New Roman"/>
          <w:b w:val="0"/>
          <w:bCs w:val="0"/>
          <w:sz w:val="24"/>
          <w:szCs w:val="24"/>
        </w:rPr>
        <w:t>Сборка MPI-программы на языке C/С++</w:t>
      </w:r>
    </w:p>
    <w:p w:rsidR="00B60475" w:rsidRDefault="00F46D1C" w:rsidP="00F46D1C">
      <w:pPr>
        <w:pStyle w:val="af1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Запуск программы через систему управления кластером SLURM</w:t>
      </w:r>
    </w:p>
    <w:p w:rsidR="00B60475" w:rsidRDefault="00B60475">
      <w:pPr>
        <w:pStyle w:val="a6"/>
        <w:rPr>
          <w:rFonts w:eastAsia="Calibri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6.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Функции двухточечного обмена сообщениями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</w:t>
      </w:r>
      <w:r>
        <w:rPr>
          <w:rFonts w:eastAsia="Calibri"/>
          <w:b/>
          <w:bCs/>
          <w:sz w:val="24"/>
          <w:szCs w:val="24"/>
          <w:lang w:val="en-US" w:eastAsia="en-US"/>
        </w:rPr>
        <w:t>.</w:t>
      </w:r>
    </w:p>
    <w:p w:rsidR="00B60475" w:rsidRPr="006B56A0" w:rsidRDefault="00F46D1C" w:rsidP="00F46D1C">
      <w:pPr>
        <w:pStyle w:val="a6"/>
        <w:numPr>
          <w:ilvl w:val="0"/>
          <w:numId w:val="19"/>
        </w:numPr>
        <w:jc w:val="left"/>
        <w:rPr>
          <w:lang w:val="en-US"/>
        </w:rPr>
      </w:pPr>
      <w:r>
        <w:rPr>
          <w:rFonts w:eastAsiaTheme="minorEastAsia"/>
          <w:sz w:val="24"/>
          <w:szCs w:val="24"/>
        </w:rPr>
        <w:t>Двухточечный</w:t>
      </w:r>
      <w:r>
        <w:rPr>
          <w:rFonts w:eastAsiaTheme="minorEastAsia"/>
          <w:sz w:val="24"/>
          <w:szCs w:val="24"/>
          <w:lang w:val="en-US"/>
        </w:rPr>
        <w:t xml:space="preserve"> (point-to-point, p2p) </w:t>
      </w:r>
      <w:r>
        <w:rPr>
          <w:rFonts w:eastAsiaTheme="minorEastAsia"/>
          <w:sz w:val="24"/>
          <w:szCs w:val="24"/>
        </w:rPr>
        <w:t>обмен</w:t>
      </w:r>
    </w:p>
    <w:p w:rsidR="00B60475" w:rsidRDefault="00F46D1C" w:rsidP="00F46D1C">
      <w:pPr>
        <w:pStyle w:val="a6"/>
        <w:numPr>
          <w:ilvl w:val="0"/>
          <w:numId w:val="19"/>
        </w:numPr>
        <w:jc w:val="left"/>
      </w:pPr>
      <w:r>
        <w:rPr>
          <w:sz w:val="24"/>
          <w:szCs w:val="24"/>
          <w:lang w:val="en-US"/>
        </w:rPr>
        <w:t>Стандартный блокирующий двухточечный обмен</w:t>
      </w:r>
    </w:p>
    <w:p w:rsidR="00B60475" w:rsidRDefault="00F46D1C" w:rsidP="00F46D1C">
      <w:pPr>
        <w:pStyle w:val="a6"/>
        <w:numPr>
          <w:ilvl w:val="0"/>
          <w:numId w:val="19"/>
        </w:numPr>
        <w:jc w:val="left"/>
      </w:pPr>
      <w:r>
        <w:rPr>
          <w:sz w:val="24"/>
          <w:szCs w:val="24"/>
          <w:lang w:val="en-US"/>
        </w:rPr>
        <w:t>Двухточечный обмен с буферизацией</w:t>
      </w:r>
    </w:p>
    <w:p w:rsidR="00B60475" w:rsidRDefault="00B60475">
      <w:pPr>
        <w:pStyle w:val="a6"/>
        <w:jc w:val="left"/>
        <w:rPr>
          <w:lang w:val="en-US"/>
        </w:rPr>
      </w:pPr>
    </w:p>
    <w:p w:rsidR="00B60475" w:rsidRDefault="00F46D1C">
      <w:pPr>
        <w:pStyle w:val="30"/>
        <w:spacing w:before="0" w:after="0"/>
        <w:jc w:val="both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Модуль 4 «Оптимизация и распараллеливание в задачах атомистического моделирования».</w:t>
      </w:r>
    </w:p>
    <w:p w:rsidR="006B56A0" w:rsidRDefault="006B56A0" w:rsidP="006B56A0">
      <w:pPr>
        <w:pStyle w:val="30"/>
        <w:spacing w:before="0" w:after="0"/>
        <w:rPr>
          <w:rFonts w:ascii="Liberation Sans" w:eastAsia="Microsoft YaHei" w:hAnsi="Liberation Sans" w:cs="Mangal"/>
          <w:b w:val="0"/>
          <w:bCs w:val="0"/>
          <w:sz w:val="28"/>
          <w:szCs w:val="28"/>
        </w:rPr>
      </w:pPr>
    </w:p>
    <w:p w:rsidR="00B60475" w:rsidRDefault="00F46D1C" w:rsidP="006B56A0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1.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Эффективность распараллеливания.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6B56A0">
      <w:pPr>
        <w:pStyle w:val="af7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Расчет эффективности параллельной программы.</w:t>
      </w:r>
    </w:p>
    <w:p w:rsidR="00B60475" w:rsidRDefault="00B60475">
      <w:pPr>
        <w:pStyle w:val="af7"/>
        <w:spacing w:after="0" w:line="240" w:lineRule="auto"/>
        <w:rPr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2.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Средства разработки программ для ГУ.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f1"/>
        <w:numPr>
          <w:ilvl w:val="0"/>
          <w:numId w:val="17"/>
        </w:numPr>
        <w:spacing w:before="0" w:after="0" w:line="24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CUDA</w:t>
      </w:r>
    </w:p>
    <w:p w:rsidR="00B60475" w:rsidRDefault="00F46D1C" w:rsidP="00F46D1C">
      <w:pPr>
        <w:pStyle w:val="a6"/>
        <w:numPr>
          <w:ilvl w:val="0"/>
          <w:numId w:val="17"/>
        </w:numPr>
        <w:ind w:left="714" w:hanging="357"/>
      </w:pPr>
      <w:r>
        <w:rPr>
          <w:sz w:val="24"/>
          <w:szCs w:val="24"/>
        </w:rPr>
        <w:t xml:space="preserve">Технология </w:t>
      </w:r>
      <w:r>
        <w:rPr>
          <w:sz w:val="24"/>
          <w:szCs w:val="24"/>
          <w:lang w:val="en-US"/>
        </w:rPr>
        <w:t>OpenCL</w:t>
      </w:r>
    </w:p>
    <w:p w:rsidR="00B60475" w:rsidRDefault="00F46D1C" w:rsidP="00F46D1C">
      <w:pPr>
        <w:pStyle w:val="a6"/>
        <w:numPr>
          <w:ilvl w:val="0"/>
          <w:numId w:val="17"/>
        </w:numPr>
        <w:ind w:left="714" w:hanging="357"/>
      </w:pPr>
      <w:r>
        <w:rPr>
          <w:sz w:val="24"/>
          <w:szCs w:val="24"/>
        </w:rPr>
        <w:t>Технология OpenACC</w:t>
      </w: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3.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Кластеры на основе гибридных систем, включающих ГУ.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f7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Вычислительные кластеры на основе гетерогенных систем с участием графических ускорителей.</w:t>
      </w:r>
    </w:p>
    <w:p w:rsidR="00B60475" w:rsidRDefault="00B60475">
      <w:pPr>
        <w:pStyle w:val="a6"/>
        <w:rPr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4.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Эффективность применения ГУ для задач атомистического моделирования.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6B56A0" w:rsidP="00F46D1C">
      <w:pPr>
        <w:pStyle w:val="af7"/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Расчет эффективности применения</w:t>
      </w:r>
      <w:r w:rsidR="00F46D1C">
        <w:rPr>
          <w:rFonts w:ascii="Times New Roman" w:hAnsi="Times New Roman" w:cs="Times New Roman"/>
          <w:sz w:val="24"/>
          <w:szCs w:val="24"/>
        </w:rPr>
        <w:t xml:space="preserve"> </w:t>
      </w:r>
      <w:r w:rsidR="00F46D1C">
        <w:rPr>
          <w:rFonts w:ascii="Times New Roman" w:hAnsi="Times New Roman" w:cs="Times New Roman"/>
          <w:sz w:val="24"/>
          <w:szCs w:val="24"/>
          <w:lang w:val="en-US"/>
        </w:rPr>
        <w:t>GPU</w:t>
      </w:r>
      <w:r w:rsidR="00F46D1C">
        <w:rPr>
          <w:rFonts w:ascii="Times New Roman" w:hAnsi="Times New Roman" w:cs="Times New Roman"/>
          <w:sz w:val="24"/>
          <w:szCs w:val="24"/>
        </w:rPr>
        <w:t xml:space="preserve"> </w:t>
      </w:r>
      <w:r w:rsidR="00F46D1C">
        <w:rPr>
          <w:rFonts w:ascii="Times New Roman" w:hAnsi="Times New Roman" w:cs="Times New Roman"/>
          <w:color w:val="000000"/>
          <w:sz w:val="24"/>
          <w:szCs w:val="24"/>
        </w:rPr>
        <w:t xml:space="preserve">для задач атомистического моделирования </w:t>
      </w:r>
    </w:p>
    <w:p w:rsidR="00B60475" w:rsidRDefault="00B60475">
      <w:pPr>
        <w:pStyle w:val="a6"/>
        <w:rPr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5.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Оптимизация для дальнодействующих потенциалов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30"/>
        <w:numPr>
          <w:ilvl w:val="0"/>
          <w:numId w:val="18"/>
        </w:numPr>
        <w:spacing w:before="0" w:after="0"/>
        <w:jc w:val="left"/>
        <w:outlineLvl w:val="9"/>
      </w:pPr>
      <w:r>
        <w:rPr>
          <w:rFonts w:ascii="Times New Roman" w:eastAsiaTheme="minorEastAsia" w:hAnsi="Times New Roman"/>
          <w:b w:val="0"/>
          <w:bCs w:val="0"/>
          <w:sz w:val="24"/>
          <w:szCs w:val="24"/>
        </w:rPr>
        <w:t>Потенциал Леннарда-Джонса</w:t>
      </w:r>
    </w:p>
    <w:p w:rsidR="00B60475" w:rsidRDefault="00F46D1C" w:rsidP="00F46D1C">
      <w:pPr>
        <w:pStyle w:val="af1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Потенциал Ми</w:t>
      </w:r>
    </w:p>
    <w:p w:rsidR="00B60475" w:rsidRDefault="00F46D1C" w:rsidP="00F46D1C">
      <w:pPr>
        <w:pStyle w:val="a6"/>
        <w:numPr>
          <w:ilvl w:val="0"/>
          <w:numId w:val="18"/>
        </w:numPr>
      </w:pPr>
      <w:r>
        <w:rPr>
          <w:rFonts w:eastAsia="Calibri"/>
          <w:sz w:val="24"/>
          <w:szCs w:val="24"/>
        </w:rPr>
        <w:t>Потенциал Морзе</w:t>
      </w:r>
    </w:p>
    <w:p w:rsidR="00B60475" w:rsidRDefault="00B60475">
      <w:pPr>
        <w:pStyle w:val="a6"/>
        <w:ind w:left="720"/>
        <w:rPr>
          <w:rFonts w:eastAsia="Calibri"/>
          <w:sz w:val="24"/>
          <w:szCs w:val="24"/>
        </w:rPr>
      </w:pPr>
    </w:p>
    <w:p w:rsidR="00B60475" w:rsidRDefault="00F46D1C">
      <w:pPr>
        <w:pStyle w:val="30"/>
        <w:spacing w:before="0" w:after="0"/>
      </w:pPr>
      <w:r>
        <w:rPr>
          <w:rFonts w:ascii="Times New Roman" w:eastAsia="Calibri" w:hAnsi="Times New Roman"/>
          <w:bCs w:val="0"/>
          <w:sz w:val="24"/>
          <w:szCs w:val="24"/>
          <w:lang w:eastAsia="en-US"/>
        </w:rPr>
        <w:t>Практическое занятие № 6.</w:t>
      </w:r>
    </w:p>
    <w:p w:rsidR="00B60475" w:rsidRDefault="00F46D1C">
      <w:pPr>
        <w:pStyle w:val="a6"/>
        <w:jc w:val="center"/>
      </w:pPr>
      <w:r>
        <w:rPr>
          <w:color w:val="000000"/>
          <w:sz w:val="24"/>
          <w:szCs w:val="24"/>
        </w:rPr>
        <w:t>Классическая и квантовая молекулярная динамика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B60475" w:rsidRDefault="00F46D1C">
      <w:pPr>
        <w:pStyle w:val="a6"/>
        <w:jc w:val="center"/>
      </w:pPr>
      <w:r>
        <w:rPr>
          <w:rFonts w:eastAsia="Calibri"/>
          <w:b/>
          <w:bCs/>
          <w:sz w:val="24"/>
          <w:szCs w:val="24"/>
          <w:lang w:eastAsia="en-US"/>
        </w:rPr>
        <w:t>План.</w:t>
      </w:r>
    </w:p>
    <w:p w:rsidR="00B60475" w:rsidRDefault="00F46D1C" w:rsidP="00F46D1C">
      <w:pPr>
        <w:pStyle w:val="a6"/>
        <w:numPr>
          <w:ilvl w:val="3"/>
          <w:numId w:val="18"/>
        </w:numPr>
        <w:ind w:left="357" w:hanging="357"/>
        <w:jc w:val="left"/>
      </w:pPr>
      <w:r>
        <w:rPr>
          <w:rFonts w:eastAsiaTheme="minorEastAsia"/>
          <w:sz w:val="24"/>
          <w:szCs w:val="24"/>
        </w:rPr>
        <w:t>МД-метод интегрирование Верле. Метод Эвальда.</w:t>
      </w:r>
    </w:p>
    <w:p w:rsidR="00B60475" w:rsidRDefault="00F46D1C" w:rsidP="00F46D1C">
      <w:pPr>
        <w:pStyle w:val="a6"/>
        <w:numPr>
          <w:ilvl w:val="3"/>
          <w:numId w:val="18"/>
        </w:numPr>
        <w:ind w:left="357" w:hanging="357"/>
        <w:jc w:val="left"/>
      </w:pPr>
      <w:r>
        <w:rPr>
          <w:rFonts w:eastAsiaTheme="minorEastAsia"/>
          <w:sz w:val="24"/>
          <w:szCs w:val="24"/>
        </w:rPr>
        <w:t>Уравнение Шредингера. Метод функционала плотности. Метод суперячейки. Метод итерационной диагонализации.</w:t>
      </w:r>
    </w:p>
    <w:p w:rsidR="00B60475" w:rsidRDefault="00B60475">
      <w:pPr>
        <w:pStyle w:val="a6"/>
        <w:jc w:val="left"/>
      </w:pPr>
    </w:p>
    <w:p w:rsidR="00B60475" w:rsidRDefault="00F46D1C">
      <w:pPr>
        <w:spacing w:after="0" w:line="240" w:lineRule="auto"/>
      </w:pPr>
      <w:bookmarkStart w:id="5" w:name="_Toc532204253"/>
      <w:bookmarkStart w:id="6" w:name="_Toc532204217"/>
      <w:bookmarkEnd w:id="5"/>
      <w:bookmarkEnd w:id="6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B60475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576"/>
        <w:gridCol w:w="1373"/>
        <w:gridCol w:w="5191"/>
        <w:gridCol w:w="2400"/>
      </w:tblGrid>
      <w:tr w:rsidR="00B6047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</w:tr>
      <w:tr w:rsidR="00B60475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Методы атомистического моделирования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24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Многомасштабная модель. Сферы применения суперкомпьютеров, необходимость их применения в задачах атомистического моделирования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F46D1C" w:rsidP="00F46D1C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B60475" w:rsidRDefault="00F46D1C" w:rsidP="00F46D1C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B60475" w:rsidRDefault="00F46D1C" w:rsidP="00F46D1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ие, реферирование);</w:t>
            </w:r>
          </w:p>
          <w:p w:rsidR="00B60475" w:rsidRDefault="00F46D1C" w:rsidP="00F46D1C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и тезисов ответа в процессе подготовки к занятию;</w:t>
            </w:r>
          </w:p>
          <w:p w:rsidR="00B60475" w:rsidRDefault="00F46D1C" w:rsidP="00F46D1C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B60475" w:rsidRDefault="00F46D1C" w:rsidP="00F46D1C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B60475" w:rsidRDefault="00B60475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Обзор высокопроизводительных систем в России и за рубежом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Ошибки интегрирования и ошибки округления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Точность сохранения энергии в МД системе. Выбор оптимального шага по времени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Структура программ МД моделирования, простейшая программа для Леннард-Джонсоновского потенциала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Стохастические свойства динамических систем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Иерархия потенциалов взаимодействия частиц для различной степени детализации моделируемой системы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Модели взаимодействия нейтральных атомов и молекул, силовые поля для биологических систем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Многочастичные потенциалы для металлов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Моделирование неравновесных процессов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0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Обсуждение последних редакций рейтингов Top-500 и Top-50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rPr>
          <w:trHeight w:val="10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Многоядерные процессоры. Параллельное</w:t>
            </w:r>
          </w:p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для систем с общей</w:t>
            </w:r>
          </w:p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памятью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параллелизм современных процессоров, скалярная и суперскалярная архитекутры, конвейер команд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32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Многоядерные процессоры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32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Перспективы наращивания числа ядер, проблема когерентности кэша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(process) и потоки (threads)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Побочные эффекты, реентерабельность процедур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высокоуровневых библиотек и параллельных языков программирования.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32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Отладка параллельных программ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Распараллеливание циклов с информационными зависимостями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Избыточная синхронизации потоков, тупики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многопоточных программ с использованием базовых средств операционных систем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pStyle w:val="aa"/>
              <w:widowControl w:val="0"/>
              <w:ind w:firstLine="32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Модели взаимодействия с памятью UMA и NUMA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суперкомпьютеров. Параллельное программирование для систем с</w:t>
            </w:r>
          </w:p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распределенной памятью</w:t>
            </w: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коллективного обмена сообщениями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суперкомпьютеров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Параллельное программирование для систем с распределенной памятью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проблемы повышения быстродействия компьютеров, путь к экзафлопсной производительности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MPI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Односторонняя и двухсторонняя модели обмена сообщениями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возможности стандарта MPI-2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очередями задач (PBS, SLURM)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функций MPI и основные понятия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Компиляция и запуск программ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rPr>
          <w:trHeight w:val="25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двухточечного обмена сообщениями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5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F46D1C">
            <w:pPr>
              <w:widowControl w:val="0"/>
              <w:tabs>
                <w:tab w:val="left" w:pos="935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и распараллеливание в задачах атомистического моделирования</w:t>
            </w: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расчета взаимодействия частиц, списки Верле, связанные списки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графических ускорителей (ГУ) для вычислений, не связанных с обработкой графических изображений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пакетов молекулярно-динамического моделирования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алгоритмы: декомпозиция по частицам и по пространству.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ГУ, организация памяти и избежание задержек, связанных с обращением к памяти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Классическая и квантовая молекулярная динамика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распараллеливания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разработки программ для ГУ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Кластеры на основе гибридных систем, включающих ГУ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применения ГУ для задач атомистического моделирования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75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uppressAutoHyphens w:val="0"/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для дальнодействующих потенциалов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75" w:rsidRDefault="00B60475" w:rsidP="00F46D1C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47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475" w:rsidRDefault="00F46D1C">
      <w:pPr>
        <w:pStyle w:val="aa"/>
        <w:ind w:firstLine="0"/>
        <w:jc w:val="left"/>
      </w:pPr>
      <w:r>
        <w:rPr>
          <w:rFonts w:ascii="Times New Roman" w:hAnsi="Times New Roman"/>
          <w:b/>
          <w:sz w:val="24"/>
          <w:szCs w:val="24"/>
        </w:rPr>
        <w:t>7. Тематика заданий текущего контроля</w:t>
      </w:r>
    </w:p>
    <w:p w:rsidR="00B60475" w:rsidRDefault="00F46D1C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Ниже приведены примеры заданий для выполнения на практических занятиях и в форме домашнего задания.</w:t>
      </w:r>
    </w:p>
    <w:p w:rsidR="00B60475" w:rsidRDefault="00F46D1C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Синхронизация потоков в системах с общей памятью</w:t>
      </w:r>
      <w:r>
        <w:rPr>
          <w:rFonts w:ascii="Times New Roman" w:hAnsi="Times New Roman" w:cs="Times New Roman"/>
          <w:color w:val="000000"/>
          <w:sz w:val="24"/>
          <w:szCs w:val="24"/>
        </w:rPr>
        <w:t>. Добавить функции синхронизации в предложенную преподавателем программу, чтобы исключить потенциальную возможность конкуренции потоков («race condition»). Скомпилировать и проверить правильность работы полученной программы.</w:t>
      </w:r>
    </w:p>
    <w:p w:rsidR="00B60475" w:rsidRDefault="00F46D1C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Блочное распараллеливание на POSIX Threads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Написать программу вычисления определенного интеграла методом трапеций с блочным распараллеливанием, используя POSIX Threads. Убедиться в правильности вычисления интеграла для произвольного числа потоков. Используя утилиту time построить зависимость ускорения от числа потоков. Для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уменьшения погрешности результата время работы последовательной программы должно составлять не менее 30 сек.</w:t>
      </w:r>
    </w:p>
    <w:p w:rsidR="00B60475" w:rsidRDefault="00F46D1C">
      <w:pPr>
        <w:spacing w:after="0" w:line="240" w:lineRule="auto"/>
        <w:ind w:firstLine="284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Блочное распараллеливание на OpenMP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Написать программу вычисления определенного интеграла методом трапеций с блочным распараллеливанием, используя OpenMP. Убедиться в правильности вычисления интеграла для произвольного числа потоков. Используя утилиту time построить зависимость ускорения от числа потоков. Для уменьшения погрешности результата время работы последовательной программы должно составлять не менее 30 секю</w:t>
      </w:r>
    </w:p>
    <w:p w:rsidR="00B60475" w:rsidRDefault="00F46D1C">
      <w:pPr>
        <w:spacing w:after="0" w:line="240" w:lineRule="auto"/>
        <w:ind w:firstLine="284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Блочно-циклическое распараллеливание на OpenMP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Написать программу численного интегрирования, в которой сложность расчета подынтегральной функции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зависит от аргумента (пример: f(x) = x*exp(x) при a &lt; x &lt; x0 и f(x) = x*exp(sin(x)*cos(x))/(2+cos(x*x)) при x0 &lt;x &lt; b). Реализовать схему блочно-циклического распараллеливания на OpenMP. Построить зависимость ускорения от числа потоков для минимального, промежуточного и максимального размера блока.</w:t>
      </w:r>
    </w:p>
    <w:p w:rsidR="00B60475" w:rsidRDefault="00F46D1C">
      <w:pPr>
        <w:spacing w:after="0" w:line="240" w:lineRule="auto"/>
        <w:ind w:firstLine="284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Блочное распараллеливание на MPI.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Вычисление определенного интеграла с блочным распараллеливанием на MPI. Необходимо подобрать функцию и число шагов так, чтобы характерное время работы последовательного варианта программы (один процесс) было около 1 минуты. В качестве результата требуется построить график зависимости времени выполнения программы и эффективности распараллеливания от числа процессов в интервале 1-16 процессов.</w:t>
      </w:r>
    </w:p>
    <w:p w:rsidR="00B60475" w:rsidRDefault="00F46D1C">
      <w:pPr>
        <w:spacing w:after="0" w:line="240" w:lineRule="auto"/>
        <w:ind w:firstLine="284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Блочно-циклическое распараллеливание на MPI.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Вычисление определенного интеграла с блочно-циклическим распараллеливанием на MPI. Необходимо подобрать функцию и число шагов так, чтобы характерное время работы последовательного варианта программы (один процесс) было около 1 минуты. В качестве результата требуется построить график зависимости времени выполнения программы и эффективности распараллеливания от числа процессов в интервале 1-16 процессов.</w:t>
      </w:r>
    </w:p>
    <w:p w:rsidR="00B60475" w:rsidRDefault="00F46D1C">
      <w:pPr>
        <w:spacing w:after="0" w:line="240" w:lineRule="auto"/>
        <w:ind w:firstLine="284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Индивидуальное задание по методу молекулярной динамики или Монте-Карло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Написать программу моделирования Леннард-Джонсоновской жидкости с периодическими граничными условиями (методом ближайшего образа). Вывести системы на равновесие при заданной температуре и плотности, рассчитать термодинамические параметры и равновесные функции распределения (по выбору преподавателя). Проверить правильность работы программы, сравнив результат с имеющимися в литературе данными. Определить скорость работы последовательного алгоритма в зависимости от размера системы. Распараллелить программу с использованием OpenMP или MPI (по согласованию с преподавателем). Исследовать эффективность распараллеливания, построив зависимость ускорения от числа процессов (потоков исполнения).</w:t>
      </w:r>
    </w:p>
    <w:p w:rsidR="00B60475" w:rsidRDefault="00F46D1C">
      <w:pPr>
        <w:spacing w:after="0" w:line="240" w:lineRule="auto"/>
        <w:ind w:firstLine="284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Работа с пакетом молекулярно-динамического моделирования LAMMPS.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Изучение формата входных параметров, запуск последовательной и параллельной версий, проведение тестового моделирования леннард-джонсоновской жидкости, исследование быстродействия, эффективности распараллеливания, ускорения на ГУ, обработка выходных данных.</w:t>
      </w:r>
    </w:p>
    <w:p w:rsidR="00B6047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0475" w:rsidRDefault="00F46D1C">
      <w:pPr>
        <w:tabs>
          <w:tab w:val="left" w:pos="9355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Перечень вопросов к экзамену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1. Классификация вычислительных систем, таксономия Флинна. Примеры систем различного типа.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2. Параллельные алгоритмы: распараллеливание по задачам и по данным.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3. Параллельные системы с общей памятью (SMP): ограничение на количество процессоров. Архитектуры UMA и NUMA.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4. Потоки (threads) и процессы (process) в многозадачных операционных системах. Выделение памяти, процессорного времени и других ресурсов процессам и потокам.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5. Создание потоков с использованием API POSIX Threads.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6. Синхронизация потоков. Примеры ошибок, связанных с отсутствием синхронизации. Объекты синхронизации POSIX Threads: взаимное исключение, сигнал, объект condvar.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7. Синхронизация потоков. Тупики (deadlocks) и необходимые условия их возникновения, принципы обнаружения и устранения тупиков.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lastRenderedPageBreak/>
        <w:t>8. Принцип программирования и компиляция программ с использованием OpenMP. Общие и локальные переменные потоков. Директивы распараллеливания.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9. Блочное и циклическое распараллеливание циклов. Алгоритмы распределения работы по потокам в OpenMP, директивы omp for и omp task.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10. Системы с распределенной памятью (MPP): особенности программирования по сравнению с SMP системами.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11. Общая схема программы с использованием библиотеки MPI. Компиляция и запуск MPI-программ.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12. Запуск последовательных и MPI-программ с использованием системы очередей PBS.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13. Функции передачи сообщений между двумя процессами в MPI. Классификация функций по способу синхронизации.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14. Блокирующие и неблокирующие функции приема-передачи в MPI.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15. Способы передача разнородных данных в одном сообщении в MPI.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16. Функции коллективного обмена сообщениями в MPI.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17. Односторонние коммуникации в MPI-2.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18. Использование графических ускорителей (ГУ) для научных вычислений. Особенности архитектуры ГУ. За счет чего достигается ускорение по сравнению с обычными процессорами? Основные проблемы и ограничения при написании программ для ГУ.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19. Численное интегрирование уравнений движения частиц в молекулярно-динамической (МД) системе c применением разностных схем Эйлера и Верле (Leap-Frog). Требования к потенциалу взаимодействия.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20. Выбор шага интегрирования и оптимальной разностной схемы. Точность сохранения полной энергии и импульса при моделировании NVE ансамбля.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21. Основные типы потенциалов взаимодействия для жидкостей и конденсированного состояния. Потенциал Леннарда-Джонса.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22. Граничные условия для МД ячейки. Метод ближайшего образа. Критерии выбора числа частиц.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23. Схема МД эксперимента. Как задать начальное состояние системы? Вывод МД системы на равновесие, использование терпостатов.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24. Метод Монте-Карло (МК) для моделирования систем многих частиц. Алгоритм Метрополиса.</w:t>
      </w:r>
    </w:p>
    <w:p w:rsidR="00B60475" w:rsidRDefault="00F46D1C">
      <w:pPr>
        <w:pStyle w:val="ac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caps w:val="0"/>
          <w:kern w:val="0"/>
        </w:rPr>
        <w:t>25. Распараллеливание расчета взаимодействий между частицами: декомпозиция по пространству и по частицам.</w:t>
      </w:r>
    </w:p>
    <w:p w:rsidR="00B60475" w:rsidRDefault="00B60475">
      <w:pPr>
        <w:pStyle w:val="ac"/>
        <w:spacing w:before="0" w:after="0"/>
        <w:ind w:firstLine="567"/>
        <w:jc w:val="both"/>
        <w:rPr>
          <w:rFonts w:ascii="Times New Roman" w:hAnsi="Times New Roman" w:cs="Times New Roman"/>
          <w:b w:val="0"/>
          <w:caps w:val="0"/>
          <w:kern w:val="0"/>
        </w:rPr>
      </w:pPr>
    </w:p>
    <w:p w:rsidR="00B60475" w:rsidRDefault="00F46D1C">
      <w:pPr>
        <w:tabs>
          <w:tab w:val="left" w:pos="9355"/>
        </w:tabs>
        <w:spacing w:after="0" w:line="30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Учебно-методическое и информационное обеспечение</w:t>
      </w:r>
    </w:p>
    <w:p w:rsidR="00B60475" w:rsidRDefault="00F46D1C">
      <w:pPr>
        <w:tabs>
          <w:tab w:val="left" w:pos="9355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9.1. Основная учебная литература: </w:t>
      </w:r>
    </w:p>
    <w:p w:rsidR="00B60475" w:rsidRDefault="00F46D1C" w:rsidP="00F46D1C">
      <w:pPr>
        <w:pStyle w:val="af7"/>
        <w:numPr>
          <w:ilvl w:val="0"/>
          <w:numId w:val="3"/>
        </w:numPr>
        <w:spacing w:after="0" w:line="240" w:lineRule="auto"/>
        <w:ind w:left="284"/>
        <w:jc w:val="both"/>
      </w:pPr>
      <w:r>
        <w:rPr>
          <w:rFonts w:ascii="Times New Roman" w:hAnsi="Times New Roman"/>
        </w:rPr>
        <w:t xml:space="preserve">Маликов, Р. Ф.  Основы математического моделирования : учебное пособие для вузов / Р. Ф. Маликов. — 2-е изд. — Москва : Издательство Юрайт, 2023. — 403 с. — (Высшее образование). — ISBN 978-5-534-15279-1. — Текст : электронный // Образовательная платформа Юрайт [сайт]. — URL: </w:t>
      </w:r>
      <w:hyperlink r:id="rId8">
        <w:r>
          <w:rPr>
            <w:rFonts w:ascii="Times New Roman" w:hAnsi="Times New Roman"/>
          </w:rPr>
          <w:t>https://urait.ru/bcode/520383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F46D1C" w:rsidP="00F46D1C">
      <w:pPr>
        <w:pStyle w:val="af7"/>
        <w:numPr>
          <w:ilvl w:val="0"/>
          <w:numId w:val="3"/>
        </w:numPr>
        <w:spacing w:after="0" w:line="240" w:lineRule="auto"/>
        <w:ind w:left="284"/>
        <w:jc w:val="both"/>
      </w:pPr>
      <w:r>
        <w:rPr>
          <w:rFonts w:ascii="Times New Roman" w:hAnsi="Times New Roman"/>
        </w:rPr>
        <w:t xml:space="preserve">Советов, Б. Я.  Информационные технологии : учебник для вузов / Б. Я. Советов, В. В. Цехановский. — 7-е изд., перераб. и доп. — Москва : Издательство Юрайт, 2023. — 327 с. — (Высшее образование). — ISBN 978-5-534-00048-1. — Текст : электронный // Образовательная платформа Юрайт [сайт]. — URL: </w:t>
      </w:r>
      <w:hyperlink r:id="rId9">
        <w:r>
          <w:rPr>
            <w:rFonts w:ascii="Times New Roman" w:hAnsi="Times New Roman"/>
          </w:rPr>
          <w:t>https://urait.ru/bcode/510751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F46D1C" w:rsidP="00F46D1C">
      <w:pPr>
        <w:pStyle w:val="af7"/>
        <w:numPr>
          <w:ilvl w:val="0"/>
          <w:numId w:val="3"/>
        </w:numPr>
        <w:spacing w:after="0" w:line="240" w:lineRule="auto"/>
        <w:ind w:left="284"/>
        <w:jc w:val="both"/>
      </w:pPr>
      <w:r>
        <w:rPr>
          <w:rFonts w:ascii="Times New Roman" w:hAnsi="Times New Roman"/>
        </w:rPr>
        <w:lastRenderedPageBreak/>
        <w:t xml:space="preserve">Малявко, А. А.  Параллельное программирование на основе технологий openmp, cuda, opencl, mpi : учебное пособие для вузов / А. А. Малявко. — 3-е изд., испр. и доп. — Москва : Издательство Юрайт, 2023. — 135 с. — (Высшее образование). — ISBN 978-5-534-14116-0. — Текст : электронный // Образовательная платформа Юрайт [сайт]. — URL: </w:t>
      </w:r>
      <w:hyperlink r:id="rId10">
        <w:r>
          <w:rPr>
            <w:rFonts w:ascii="Times New Roman" w:hAnsi="Times New Roman"/>
          </w:rPr>
          <w:t>https://urait.ru/bcode/514199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B60475">
      <w:pPr>
        <w:pStyle w:val="af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60475" w:rsidRDefault="00F46D1C">
      <w:pPr>
        <w:tabs>
          <w:tab w:val="left" w:pos="9355"/>
        </w:tabs>
        <w:spacing w:after="0" w:line="300" w:lineRule="auto"/>
        <w:jc w:val="both"/>
      </w:pPr>
      <w:r>
        <w:rPr>
          <w:rFonts w:ascii="Times New Roman" w:hAnsi="Times New Roman"/>
          <w:sz w:val="24"/>
          <w:szCs w:val="24"/>
        </w:rPr>
        <w:t>9.2. Дополнительная учебная литература:</w:t>
      </w:r>
    </w:p>
    <w:p w:rsidR="00B60475" w:rsidRDefault="00F46D1C" w:rsidP="00F46D1C">
      <w:pPr>
        <w:pStyle w:val="af7"/>
        <w:numPr>
          <w:ilvl w:val="0"/>
          <w:numId w:val="4"/>
        </w:numPr>
        <w:spacing w:after="0" w:line="240" w:lineRule="auto"/>
        <w:ind w:left="284"/>
        <w:jc w:val="both"/>
      </w:pPr>
      <w:r>
        <w:rPr>
          <w:rFonts w:ascii="Times New Roman" w:hAnsi="Times New Roman"/>
        </w:rPr>
        <w:t xml:space="preserve">Термодинамика необратимых процессов и нелинейная динамика : учебное пособие для вузов / Э. М. Кольцова, Л. С. Гордеев, Ю. Д. Третьяков, А. А. Вертегел. — 2-е изд., перераб. и доп. — Москва : Издательство Юрайт, 2023. — 430 с. — (Высшее образование). — ISBN 978-5-534-06923-5. — Текст : электронный // Образовательная платформа Юрайт [сайт]. — URL: </w:t>
      </w:r>
      <w:hyperlink r:id="rId11">
        <w:r>
          <w:rPr>
            <w:rFonts w:ascii="Times New Roman" w:hAnsi="Times New Roman"/>
          </w:rPr>
          <w:t>https://urait.ru/bcode/516053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F46D1C" w:rsidP="00F46D1C">
      <w:pPr>
        <w:pStyle w:val="af7"/>
        <w:numPr>
          <w:ilvl w:val="0"/>
          <w:numId w:val="4"/>
        </w:numPr>
        <w:spacing w:after="0" w:line="240" w:lineRule="auto"/>
        <w:ind w:left="284"/>
        <w:jc w:val="both"/>
      </w:pPr>
      <w:r>
        <w:rPr>
          <w:rFonts w:ascii="Times New Roman" w:hAnsi="Times New Roman"/>
        </w:rPr>
        <w:t xml:space="preserve">Бабичев, С. Л.  Распределенные системы : учебное пособие для вузов / С. Л. Бабичев, К. А. Коньков. — Москва : Издательство Юрайт, 2023. — 507 с. — (Высшее образование). — ISBN 978-5-534-11380-8. — Текст : электронный // Образовательная платформа Юрайт [сайт]. — URL: </w:t>
      </w:r>
      <w:hyperlink r:id="rId12">
        <w:r>
          <w:rPr>
            <w:rFonts w:ascii="Times New Roman" w:hAnsi="Times New Roman"/>
          </w:rPr>
          <w:t>https://urait.ru/bcode/518274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F46D1C" w:rsidP="00F46D1C">
      <w:pPr>
        <w:pStyle w:val="af7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</w:rPr>
        <w:t xml:space="preserve">Акопов, А. С.  Имитационное моделирование : учебник и практикум для вузов / А. С. Акопов. — Москва : Издательство Юрайт, 2023. — 389 с. — (Высшее образование). — ISBN 978-5-534-02528-6. — Текст : электронный // Образовательная платформа Юрайт [сайт]. — URL: </w:t>
      </w:r>
      <w:hyperlink r:id="rId13">
        <w:r>
          <w:rPr>
            <w:rFonts w:ascii="Times New Roman" w:hAnsi="Times New Roman"/>
          </w:rPr>
          <w:t>https://urait.ru/bcode/511425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F46D1C" w:rsidP="00F46D1C">
      <w:pPr>
        <w:pStyle w:val="af7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</w:rPr>
        <w:t xml:space="preserve">Замятина, О. М.  Вычислительные системы, сети и телекоммуникации. Моделирование сетей : учебное пособие для вузов / О. М. Замятина. — Москва : Издательство Юрайт, 2022. — 159 с. — (Высшее образование). — ISBN 978-5-534-00335-2. — Текст : электронный // Образовательная платформа Юрайт [сайт]. — URL: </w:t>
      </w:r>
      <w:hyperlink r:id="rId14">
        <w:r>
          <w:rPr>
            <w:rFonts w:ascii="Times New Roman" w:hAnsi="Times New Roman"/>
          </w:rPr>
          <w:t>https://urait.ru/bcode/490257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F46D1C" w:rsidP="00F46D1C">
      <w:pPr>
        <w:pStyle w:val="af7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</w:rPr>
        <w:t xml:space="preserve">Лаврищева, Е. М.  Программная инженерия и технологии программирования сложных систем : учебник для вузов / Е. М. Лаврищева. — 2-е изд., испр. и доп. — Москва : Издательство Юрайт, 2023. — 432 с. — (Высшее образование). — ISBN 978-5-534-07604-2. — Текст : электронный // Образовательная платформа Юрайт [сайт]. — URL: </w:t>
      </w:r>
      <w:hyperlink r:id="rId15">
        <w:r>
          <w:rPr>
            <w:rFonts w:ascii="Times New Roman" w:hAnsi="Times New Roman"/>
          </w:rPr>
          <w:t>https://urait.ru/bcode/513067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F46D1C" w:rsidP="00F46D1C">
      <w:pPr>
        <w:pStyle w:val="af7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</w:rPr>
        <w:t xml:space="preserve">Гостев, И. М.  Операционные системы : учебник и практикум для вузов / И. М. Гостев. — 2-е изд., испр. и доп. — Москва : Издательство Юрайт, 2022. — 164 с. — (Высшее образование). — ISBN 978-5-534-04520-8. — Текст : электронный // Образовательная платформа Юрайт [сайт]. — URL: </w:t>
      </w:r>
      <w:hyperlink r:id="rId16">
        <w:r>
          <w:rPr>
            <w:rFonts w:ascii="Times New Roman" w:hAnsi="Times New Roman"/>
          </w:rPr>
          <w:t>https://urait.ru/bcode/490157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F46D1C" w:rsidP="00F46D1C">
      <w:pPr>
        <w:pStyle w:val="af7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</w:rPr>
        <w:t xml:space="preserve">Кубенский, А. А.  Функциональное программирование : учебник и практикум для вузов / А. А. Кубенский. — Москва : Издательство Юрайт, 2023. — 348 с. — (Высшее образование). — ISBN 978-5-9916-9242-7. — Текст : электронный // Образовательная платформа Юрайт [сайт]. — URL: </w:t>
      </w:r>
      <w:hyperlink r:id="rId17">
        <w:r>
          <w:rPr>
            <w:rFonts w:ascii="Times New Roman" w:hAnsi="Times New Roman"/>
          </w:rPr>
          <w:t>https://urait.ru/bcode/511994</w:t>
        </w:r>
      </w:hyperlink>
      <w:r>
        <w:rPr>
          <w:rFonts w:ascii="Times New Roman" w:hAnsi="Times New Roman"/>
        </w:rPr>
        <w:t xml:space="preserve"> (дата обращения: 30.01.2023).</w:t>
      </w:r>
    </w:p>
    <w:p w:rsidR="00B6047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Default="00F46D1C">
      <w:pPr>
        <w:tabs>
          <w:tab w:val="left" w:pos="9355"/>
        </w:tabs>
        <w:spacing w:after="0" w:line="30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9.3. Ресурсы информационно-телекоммуникационной сети Интернет: </w:t>
      </w: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854"/>
        <w:gridCol w:w="5712"/>
        <w:gridCol w:w="2005"/>
      </w:tblGrid>
      <w:tr w:rsidR="00B6047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B6047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eLibrary – Научная электронная библиотека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Полныетекстыжурналовболее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ИНИОНРАН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480A1E">
            <w:pPr>
              <w:widowControl w:val="0"/>
              <w:spacing w:after="0" w:line="240" w:lineRule="auto"/>
            </w:pPr>
            <w:hyperlink r:id="rId18" w:tgtFrame="_blank">
              <w:r w:rsidR="00F46D1C">
                <w:rPr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B6047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pStyle w:val="a8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Fonts w:eastAsiaTheme="minorEastAsia"/>
              </w:rPr>
              <w:t xml:space="preserve">Ресурс для поиска изданий и доступа к тексту </w:t>
            </w:r>
            <w:r>
              <w:rPr>
                <w:rFonts w:eastAsiaTheme="minorEastAsia"/>
              </w:rPr>
              <w:lastRenderedPageBreak/>
              <w:t>издания в отсутствие традиционной печатной книги.</w:t>
            </w:r>
          </w:p>
          <w:p w:rsidR="00B60475" w:rsidRDefault="00F46D1C">
            <w:pPr>
              <w:pStyle w:val="a8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B60475" w:rsidRDefault="00F46D1C">
            <w:pPr>
              <w:pStyle w:val="a8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https://urait.ru</w:t>
            </w:r>
          </w:p>
        </w:tc>
      </w:tr>
      <w:tr w:rsidR="00B6047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IPR BOOKS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pStyle w:val="a8"/>
              <w:widowControl w:val="0"/>
              <w:shd w:val="clear" w:color="auto" w:fill="FFFFFF"/>
              <w:spacing w:beforeAutospacing="0" w:after="0" w:afterAutospacing="0"/>
              <w:jc w:val="both"/>
            </w:pPr>
            <w:r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B60475" w:rsidRDefault="00B60475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60475" w:rsidRDefault="00F46D1C">
      <w:pPr>
        <w:tabs>
          <w:tab w:val="left" w:pos="9355"/>
        </w:tabs>
        <w:spacing w:after="0" w:line="30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9.4. Информационные технологии: </w:t>
      </w:r>
    </w:p>
    <w:p w:rsidR="00B60475" w:rsidRDefault="00F46D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B60475" w:rsidRDefault="00F46D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B60475" w:rsidRDefault="00B60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475" w:rsidRDefault="00F46D1C">
      <w:pPr>
        <w:pStyle w:val="16"/>
        <w:spacing w:after="0" w:line="240" w:lineRule="auto"/>
        <w:ind w:left="0"/>
        <w:rPr>
          <w:rFonts w:eastAsiaTheme="minorEastAsia"/>
        </w:rPr>
      </w:pPr>
      <w:r>
        <w:rPr>
          <w:rFonts w:ascii="Times New Roman" w:eastAsiaTheme="minorEastAsia" w:hAnsi="Times New Roman"/>
          <w:b/>
          <w:sz w:val="24"/>
          <w:szCs w:val="24"/>
        </w:rPr>
        <w:t>10. Формы и критерии оценивания учебной деятельности аспиранта</w:t>
      </w:r>
    </w:p>
    <w:p w:rsidR="00B60475" w:rsidRDefault="00F46D1C">
      <w:pPr>
        <w:spacing w:after="0" w:line="240" w:lineRule="auto"/>
        <w:ind w:firstLine="567"/>
        <w:jc w:val="both"/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B60475" w:rsidRDefault="00F46D1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B60475" w:rsidRDefault="00B60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60475" w:rsidRDefault="00F46D1C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Промежуточная аттестация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74"/>
        <w:gridCol w:w="7089"/>
      </w:tblGrid>
      <w:tr w:rsidR="00B6047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</w:t>
            </w:r>
          </w:p>
        </w:tc>
      </w:tr>
      <w:tr w:rsidR="00B6047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B60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604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B604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B604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B604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475" w:rsidRDefault="00F46D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75" w:rsidRDefault="00F46D1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B60475" w:rsidRDefault="00B60475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475" w:rsidRDefault="00F46D1C">
      <w:pPr>
        <w:tabs>
          <w:tab w:val="left" w:pos="9355"/>
        </w:tabs>
        <w:spacing w:after="0" w:line="300" w:lineRule="auto"/>
        <w:jc w:val="both"/>
      </w:pPr>
      <w:r>
        <w:rPr>
          <w:rFonts w:ascii="Times New Roman" w:hAnsi="Times New Roman"/>
          <w:b/>
          <w:sz w:val="24"/>
          <w:szCs w:val="24"/>
        </w:rPr>
        <w:t>11. Материально-техническая база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B60475" w:rsidRDefault="00B60475">
      <w:pPr>
        <w:tabs>
          <w:tab w:val="left" w:pos="9355"/>
        </w:tabs>
        <w:spacing w:after="0" w:line="240" w:lineRule="auto"/>
        <w:ind w:firstLine="567"/>
        <w:jc w:val="both"/>
      </w:pPr>
    </w:p>
    <w:p w:rsidR="00B6047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</w:p>
    <w:sectPr w:rsidR="00B6047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1E" w:rsidRDefault="00480A1E">
      <w:pPr>
        <w:spacing w:after="0" w:line="240" w:lineRule="auto"/>
      </w:pPr>
      <w:r>
        <w:separator/>
      </w:r>
    </w:p>
  </w:endnote>
  <w:endnote w:type="continuationSeparator" w:id="0">
    <w:p w:rsidR="00480A1E" w:rsidRDefault="0048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Default="00B60475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EndPr/>
    <w:sdtContent>
      <w:p w:rsidR="00B60475" w:rsidRDefault="00F46D1C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2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475" w:rsidRDefault="00B60475">
    <w:pPr>
      <w:pStyle w:val="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EndPr/>
    <w:sdtContent>
      <w:p w:rsidR="00B60475" w:rsidRDefault="00F46D1C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475" w:rsidRDefault="00B60475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1E" w:rsidRDefault="00480A1E">
      <w:pPr>
        <w:spacing w:after="0" w:line="240" w:lineRule="auto"/>
      </w:pPr>
      <w:r>
        <w:separator/>
      </w:r>
    </w:p>
  </w:footnote>
  <w:footnote w:type="continuationSeparator" w:id="0">
    <w:p w:rsidR="00480A1E" w:rsidRDefault="0048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Default="00B60475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Default="00B60475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B60475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60475" w:rsidRDefault="00F46D1C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60475" w:rsidRDefault="00B60475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60475" w:rsidRDefault="00F46D1C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B60475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60475" w:rsidRDefault="00F46D1C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B60475" w:rsidRDefault="00B60475">
    <w:pPr>
      <w:pStyle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Default="00B60475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B60475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60475" w:rsidRDefault="00F46D1C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60475" w:rsidRDefault="00B60475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60475" w:rsidRDefault="00F46D1C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B60475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60475" w:rsidRDefault="00F46D1C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B60475" w:rsidRDefault="00B60475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CEB"/>
    <w:multiLevelType w:val="multilevel"/>
    <w:tmpl w:val="D67E5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D314BD"/>
    <w:multiLevelType w:val="multilevel"/>
    <w:tmpl w:val="88E65DF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1A346813"/>
    <w:multiLevelType w:val="multilevel"/>
    <w:tmpl w:val="AE7C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1518F3"/>
    <w:multiLevelType w:val="multilevel"/>
    <w:tmpl w:val="A09C1C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5105466"/>
    <w:multiLevelType w:val="multilevel"/>
    <w:tmpl w:val="41249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533517"/>
    <w:multiLevelType w:val="multilevel"/>
    <w:tmpl w:val="7308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D31BB6"/>
    <w:multiLevelType w:val="multilevel"/>
    <w:tmpl w:val="8F4E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F934D3"/>
    <w:multiLevelType w:val="multilevel"/>
    <w:tmpl w:val="B3F6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57757E"/>
    <w:multiLevelType w:val="multilevel"/>
    <w:tmpl w:val="914A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56149E"/>
    <w:multiLevelType w:val="multilevel"/>
    <w:tmpl w:val="4FF4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9831B0"/>
    <w:multiLevelType w:val="multilevel"/>
    <w:tmpl w:val="E830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FB2F3B"/>
    <w:multiLevelType w:val="multilevel"/>
    <w:tmpl w:val="DE2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F01317"/>
    <w:multiLevelType w:val="multilevel"/>
    <w:tmpl w:val="5FC0B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icrosoft YaHe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64EE5"/>
    <w:multiLevelType w:val="multilevel"/>
    <w:tmpl w:val="DED8B7C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" w15:restartNumberingAfterBreak="0">
    <w:nsid w:val="632124F4"/>
    <w:multiLevelType w:val="multilevel"/>
    <w:tmpl w:val="94BA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88245D"/>
    <w:multiLevelType w:val="multilevel"/>
    <w:tmpl w:val="7842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8C5CFE"/>
    <w:multiLevelType w:val="multilevel"/>
    <w:tmpl w:val="2272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BE164F"/>
    <w:multiLevelType w:val="multilevel"/>
    <w:tmpl w:val="E594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144602"/>
    <w:multiLevelType w:val="multilevel"/>
    <w:tmpl w:val="F434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B63624"/>
    <w:multiLevelType w:val="multilevel"/>
    <w:tmpl w:val="82209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1" w15:restartNumberingAfterBreak="0">
    <w:nsid w:val="7D3811F9"/>
    <w:multiLevelType w:val="multilevel"/>
    <w:tmpl w:val="2CCAC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"/>
  </w:num>
  <w:num w:numId="5">
    <w:abstractNumId w:val="17"/>
  </w:num>
  <w:num w:numId="6">
    <w:abstractNumId w:val="16"/>
  </w:num>
  <w:num w:numId="7">
    <w:abstractNumId w:val="19"/>
  </w:num>
  <w:num w:numId="8">
    <w:abstractNumId w:val="10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12"/>
  </w:num>
  <w:num w:numId="16">
    <w:abstractNumId w:val="9"/>
  </w:num>
  <w:num w:numId="17">
    <w:abstractNumId w:val="18"/>
  </w:num>
  <w:num w:numId="18">
    <w:abstractNumId w:val="8"/>
  </w:num>
  <w:num w:numId="19">
    <w:abstractNumId w:val="6"/>
  </w:num>
  <w:num w:numId="20">
    <w:abstractNumId w:val="21"/>
  </w:num>
  <w:num w:numId="21">
    <w:abstractNumId w:val="3"/>
  </w:num>
  <w:num w:numId="22">
    <w:abstractNumId w:val="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20"/>
  </w:num>
  <w:num w:numId="58">
    <w:abstractNumId w:val="20"/>
  </w:num>
  <w:num w:numId="59">
    <w:abstractNumId w:val="20"/>
  </w:num>
  <w:num w:numId="60">
    <w:abstractNumId w:val="20"/>
  </w:num>
  <w:num w:numId="61">
    <w:abstractNumId w:val="20"/>
  </w:num>
  <w:num w:numId="62">
    <w:abstractNumId w:val="20"/>
  </w:num>
  <w:num w:numId="63">
    <w:abstractNumId w:val="20"/>
  </w:num>
  <w:num w:numId="64">
    <w:abstractNumId w:val="20"/>
  </w:num>
  <w:num w:numId="65">
    <w:abstractNumId w:val="20"/>
  </w:num>
  <w:num w:numId="66">
    <w:abstractNumId w:val="20"/>
  </w:num>
  <w:num w:numId="67">
    <w:abstractNumId w:val="20"/>
  </w:num>
  <w:num w:numId="68">
    <w:abstractNumId w:val="20"/>
  </w:num>
  <w:num w:numId="69">
    <w:abstractNumId w:val="20"/>
  </w:num>
  <w:num w:numId="70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25229A"/>
    <w:rsid w:val="00480A1E"/>
    <w:rsid w:val="006B56A0"/>
    <w:rsid w:val="00B60475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F631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1">
    <w:name w:val="Я_Загол_1 Знак"/>
    <w:basedOn w:val="a0"/>
    <w:link w:val="12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3">
    <w:name w:val="Заголовок 1 Знак"/>
    <w:basedOn w:val="a0"/>
    <w:link w:val="1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0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3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0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6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0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2">
    <w:name w:val="Я_Загол_1"/>
    <w:basedOn w:val="a"/>
    <w:link w:val="11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8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rsid w:val="00C048D5"/>
    <w:pPr>
      <w:jc w:val="center"/>
    </w:pPr>
    <w:rPr>
      <w:b/>
      <w:bCs/>
    </w:rPr>
  </w:style>
  <w:style w:type="paragraph" w:customStyle="1" w:styleId="18">
    <w:name w:val="Обычная таблица1"/>
    <w:qFormat/>
    <w:rsid w:val="00C048D5"/>
    <w:rPr>
      <w:rFonts w:eastAsia="Times New Roman" w:cs="Times New Roman"/>
    </w:rPr>
  </w:style>
  <w:style w:type="paragraph" w:styleId="afa">
    <w:name w:val="header"/>
    <w:basedOn w:val="af5"/>
  </w:style>
  <w:style w:type="paragraph" w:styleId="afb">
    <w:name w:val="footer"/>
    <w:basedOn w:val="af5"/>
  </w:style>
  <w:style w:type="table" w:styleId="afc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20383" TargetMode="External"/><Relationship Id="rId13" Type="http://schemas.openxmlformats.org/officeDocument/2006/relationships/hyperlink" Target="https://urait.ru/bcode/511425" TargetMode="External"/><Relationship Id="rId18" Type="http://schemas.openxmlformats.org/officeDocument/2006/relationships/hyperlink" Target="http://fulltext/fulltextdb_redirect.php?fulltextdb_id=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8274" TargetMode="External"/><Relationship Id="rId17" Type="http://schemas.openxmlformats.org/officeDocument/2006/relationships/hyperlink" Target="https://urait.ru/bcode/5119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015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6053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3067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rait.ru/bcode/51419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10751" TargetMode="External"/><Relationship Id="rId14" Type="http://schemas.openxmlformats.org/officeDocument/2006/relationships/hyperlink" Target="https://urait.ru/bcode/49025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88D4-A2EF-401D-BB69-B2627D19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6562</Words>
  <Characters>37408</Characters>
  <Application>Microsoft Office Word</Application>
  <DocSecurity>0</DocSecurity>
  <Lines>311</Lines>
  <Paragraphs>87</Paragraphs>
  <ScaleCrop>false</ScaleCrop>
  <Company>Grizli777</Company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121</cp:revision>
  <dcterms:created xsi:type="dcterms:W3CDTF">2019-11-28T00:16:00Z</dcterms:created>
  <dcterms:modified xsi:type="dcterms:W3CDTF">2023-03-16T04:14:00Z</dcterms:modified>
  <dc:language>ru-RU</dc:language>
</cp:coreProperties>
</file>