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CE4244" w:rsidRDefault="00B60475">
      <w:pPr>
        <w:spacing w:after="0" w:line="240" w:lineRule="auto"/>
        <w:rPr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CE4244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Pr="008A006D" w:rsidRDefault="008A006D" w:rsidP="008A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00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.1 </w:t>
      </w:r>
      <w:r w:rsidRPr="008A00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ЖЕСТКИЕ СИСТЕМЫ ДИФФЕРЕНЦИАЛЬНЫХ УРАВНЕНИЙ</w:t>
      </w:r>
    </w:p>
    <w:p w:rsidR="008A006D" w:rsidRPr="00CE4244" w:rsidRDefault="008A006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Область науки: 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1. Естественные науки</w:t>
      </w:r>
    </w:p>
    <w:p w:rsidR="00B60475" w:rsidRPr="00CE4244" w:rsidRDefault="00B60475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 научных специальностей: </w:t>
      </w:r>
      <w:r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>1.2. Компьютерные науки и информатика</w:t>
      </w:r>
    </w:p>
    <w:p w:rsidR="00B60475" w:rsidRPr="00CE4244" w:rsidRDefault="00B60475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1.2.2. </w:t>
      </w:r>
      <w:r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моделирование, численные методы и комплексы программ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line="240" w:lineRule="auto"/>
        <w:contextualSpacing/>
        <w:rPr>
          <w:shd w:val="clear" w:color="auto" w:fill="FFFFFF"/>
        </w:rPr>
      </w:pPr>
      <w:r w:rsidRPr="00CE4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E4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CE4244">
        <w:rPr>
          <w:highlight w:val="yellow"/>
        </w:rPr>
        <w:br w:type="page"/>
      </w:r>
    </w:p>
    <w:p w:rsidR="00B60475" w:rsidRPr="00CE4244" w:rsidRDefault="00F46D1C">
      <w:pPr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B60475" w:rsidRPr="00CE4244" w:rsidRDefault="00B6047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B60475" w:rsidRPr="00CE4244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д</w:t>
      </w:r>
      <w:bookmarkStart w:id="0" w:name="_GoBack1"/>
      <w:bookmarkEnd w:id="0"/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октор физико-математических наук, доцент, профессор кафедры математики и физики</w:t>
      </w: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Р.И. Паровик</w:t>
      </w: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CE4244">
        <w:rPr>
          <w:highlight w:val="yellow"/>
        </w:rPr>
        <w:br w:type="page"/>
      </w:r>
    </w:p>
    <w:p w:rsidR="00B60475" w:rsidRPr="001469F5" w:rsidRDefault="00F46D1C">
      <w:pPr>
        <w:tabs>
          <w:tab w:val="left" w:pos="9355"/>
        </w:tabs>
        <w:spacing w:after="0" w:line="300" w:lineRule="auto"/>
        <w:jc w:val="center"/>
      </w:pPr>
      <w:r w:rsidRPr="001469F5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1469F5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469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469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…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1469F5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1469F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1469F5" w:rsidRPr="001469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pStyle w:val="16"/>
              <w:widowControl w:val="0"/>
              <w:spacing w:after="0" w:line="240" w:lineRule="auto"/>
              <w:ind w:left="0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1469F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1469F5" w:rsidRPr="00146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75" w:rsidRPr="00CE4244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0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1469F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1469F5" w:rsidRPr="00146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highlight w:val="yellow"/>
        </w:rPr>
        <w:br w:type="page"/>
      </w:r>
      <w:r w:rsidRPr="00CE4244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8A006D" w:rsidRPr="008A006D" w:rsidRDefault="008A006D" w:rsidP="008A006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Целью освоения дисциплины является изучение жестких математических моделей.</w:t>
      </w:r>
    </w:p>
    <w:p w:rsidR="008A006D" w:rsidRPr="008A006D" w:rsidRDefault="008A006D" w:rsidP="008A006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 xml:space="preserve">Данная дисциплина является развитием одного из основных разделов современной математики – математического анализа, имеющего фундаментальное значение как для самой математики, так и для всех естественнонаучных дисциплин. В процессе изучения дифференциальных уравнений аспирант должен усвоить основные понятия теории дифференциальных уравнений, основные типы дифференциальных уравнений и методы их интегрирования, научиться применять общие методы к решению конкретных задач в математике и физике. </w:t>
      </w:r>
    </w:p>
    <w:p w:rsidR="008A006D" w:rsidRPr="008A006D" w:rsidRDefault="008A006D" w:rsidP="008A006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Для усвоения дисциплины «Жесткие системы дифференциальных уравнений» обучаемый должен обладать</w:t>
      </w:r>
      <w:bookmarkStart w:id="1" w:name="_GoBack"/>
      <w:bookmarkEnd w:id="1"/>
      <w:r w:rsidRPr="008A006D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специалиста или магистра.</w:t>
      </w:r>
    </w:p>
    <w:p w:rsidR="00B60475" w:rsidRPr="00CE4244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CE4244" w:rsidRDefault="00F46D1C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CE4244" w:rsidRDefault="00F46D1C" w:rsidP="008A006D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8A006D">
        <w:rPr>
          <w:rFonts w:ascii="Times New Roman" w:hAnsi="Times New Roman" w:cs="Times New Roman"/>
          <w:sz w:val="24"/>
          <w:szCs w:val="24"/>
        </w:rPr>
        <w:t>2.1.6.1 «</w:t>
      </w:r>
      <w:r w:rsidR="008A006D" w:rsidRPr="00E16844">
        <w:rPr>
          <w:rFonts w:ascii="Times New Roman" w:hAnsi="Times New Roman" w:cs="Times New Roman"/>
          <w:sz w:val="24"/>
          <w:szCs w:val="24"/>
        </w:rPr>
        <w:t>Жесткие системы дифференциальных уравнений</w:t>
      </w:r>
      <w:r w:rsidR="008A006D">
        <w:rPr>
          <w:rFonts w:ascii="Times New Roman" w:hAnsi="Times New Roman" w:cs="Times New Roman"/>
          <w:sz w:val="24"/>
          <w:szCs w:val="24"/>
        </w:rPr>
        <w:t xml:space="preserve">» </w:t>
      </w:r>
      <w:r w:rsidRPr="00CE4244">
        <w:rPr>
          <w:rFonts w:ascii="Times New Roman" w:hAnsi="Times New Roman" w:cs="Times New Roman"/>
          <w:sz w:val="24"/>
          <w:szCs w:val="24"/>
        </w:rPr>
        <w:t>опирается на содержание дисциплин: «Математическое моделирование, численные методы и комплексы программ»</w:t>
      </w:r>
      <w:r w:rsidR="008A006D">
        <w:rPr>
          <w:rFonts w:ascii="Times New Roman" w:hAnsi="Times New Roman" w:cs="Times New Roman"/>
          <w:sz w:val="24"/>
          <w:szCs w:val="24"/>
        </w:rPr>
        <w:t>,</w:t>
      </w:r>
      <w:r w:rsidRPr="00CE4244">
        <w:rPr>
          <w:rFonts w:ascii="Times New Roman" w:hAnsi="Times New Roman" w:cs="Times New Roman"/>
          <w:sz w:val="24"/>
          <w:szCs w:val="24"/>
        </w:rPr>
        <w:t xml:space="preserve"> «История и философия науки».</w:t>
      </w:r>
    </w:p>
    <w:p w:rsidR="00B60475" w:rsidRPr="00CE4244" w:rsidRDefault="00F46D1C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>Содержание дисциплины «Суперкомпьютерное моделирование и технологии» выступает опорой для освоения содержания следующих дисциплин: «Высо</w:t>
      </w:r>
      <w:r w:rsidR="008A006D">
        <w:rPr>
          <w:rFonts w:ascii="Times New Roman" w:hAnsi="Times New Roman" w:cs="Times New Roman"/>
          <w:sz w:val="24"/>
          <w:szCs w:val="24"/>
        </w:rPr>
        <w:t>копроизводительные вычисления»</w:t>
      </w:r>
      <w:r w:rsidRPr="00CE4244">
        <w:rPr>
          <w:rFonts w:ascii="Times New Roman" w:hAnsi="Times New Roman" w:cs="Times New Roman"/>
          <w:sz w:val="24"/>
          <w:szCs w:val="24"/>
        </w:rPr>
        <w:t>, «Математические модели и методы в гидродинамике».</w:t>
      </w:r>
    </w:p>
    <w:p w:rsidR="00B60475" w:rsidRPr="00CE4244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CE4244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CE4244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Pr="00CE4244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CE424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d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CE4244" w:rsidTr="008A006D">
        <w:tc>
          <w:tcPr>
            <w:tcW w:w="1668" w:type="dxa"/>
            <w:vAlign w:val="center"/>
          </w:tcPr>
          <w:p w:rsidR="00B60475" w:rsidRPr="00CE4244" w:rsidRDefault="00F46D1C">
            <w:pPr>
              <w:widowControl w:val="0"/>
              <w:spacing w:after="0" w:line="240" w:lineRule="auto"/>
              <w:contextualSpacing/>
              <w:jc w:val="center"/>
            </w:pPr>
            <w:r w:rsidRPr="00CE42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CE4244" w:rsidRDefault="00F46D1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CE42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CE4244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60475" w:rsidRPr="00CE4244" w:rsidTr="008A006D">
        <w:tc>
          <w:tcPr>
            <w:tcW w:w="1668" w:type="dxa"/>
            <w:vAlign w:val="center"/>
          </w:tcPr>
          <w:p w:rsidR="00B60475" w:rsidRPr="00CE4244" w:rsidRDefault="00F46D1C" w:rsidP="008A006D">
            <w:pPr>
              <w:widowControl w:val="0"/>
              <w:spacing w:after="0" w:line="240" w:lineRule="auto"/>
              <w:contextualSpacing/>
              <w:jc w:val="center"/>
            </w:pPr>
            <w:r w:rsidRPr="00CE42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</w:t>
            </w:r>
            <w:r w:rsidR="008A00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3" w:type="dxa"/>
            <w:vAlign w:val="center"/>
          </w:tcPr>
          <w:p w:rsidR="00B60475" w:rsidRPr="00CE4244" w:rsidRDefault="008A00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6D">
              <w:rPr>
                <w:rFonts w:ascii="Times New Roman" w:hAnsi="Times New Roman"/>
                <w:sz w:val="24"/>
                <w:szCs w:val="24"/>
              </w:rPr>
              <w:t>Способность разработки эффективных численных методов и алгоритмов в виде комплексов программ для проведения вычислительного эксперимента</w:t>
            </w:r>
          </w:p>
        </w:tc>
      </w:tr>
      <w:tr w:rsidR="008A006D" w:rsidRPr="00CE4244" w:rsidTr="008A006D">
        <w:tc>
          <w:tcPr>
            <w:tcW w:w="1668" w:type="dxa"/>
            <w:vAlign w:val="center"/>
          </w:tcPr>
          <w:p w:rsidR="008A006D" w:rsidRDefault="008A006D" w:rsidP="008A0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7903" w:type="dxa"/>
            <w:vAlign w:val="center"/>
          </w:tcPr>
          <w:p w:rsidR="008A006D" w:rsidRPr="00CE4244" w:rsidRDefault="008A00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6D">
              <w:rPr>
                <w:rFonts w:ascii="Times New Roman" w:hAnsi="Times New Roman"/>
                <w:sz w:val="24"/>
                <w:szCs w:val="24"/>
              </w:rPr>
              <w:t>Способность разработки новых математических методов и алгоритмов проверки адекватности модели на основе экспериментальных данных</w:t>
            </w:r>
          </w:p>
        </w:tc>
      </w:tr>
    </w:tbl>
    <w:p w:rsidR="008A006D" w:rsidRPr="00CE4244" w:rsidRDefault="008A006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Совмещение разномасштабных во времени процессов как основной источник жесткости: задачи химической кинетики, теории турбулентности, гидродинамики.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Различные подходы к формализации понятия жесткости. Жесткие линейные системы. Локальная жесткость нелинейных систем.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Причины неприменимости явных схем типа Рунге-Кутты и Адамса для жестких задач. Использование неявных схем для жестких задач.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Схемы типа Розенброка в действительной и комплексной формах.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А-устойчивости схемы. Составление уравнений порядка аппроксимации и порядка сходимости для устойчивых схем. Баланс между порядками аппроксимации и сходимости.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 xml:space="preserve">Алгоритмы автоматического составления уравнений порядка. Метод удвоения аргумента. 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Сингулярно-возмущенные системы.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Регулярные жесткие схемы. В-теория численного интегрирования. В-аппроксимация. Схемы интерполяционного типа. Исследование на В-согласованности и BS-устойчивость. Интерполяционные схемы с гауссовыми узлами. Ортогональная прогонка. Тригонометрическая прогонка. Периодическая прогонка.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Метод перехода к натуральному параметру фазовой траектории для автономных и неавтономных систем</w:t>
      </w:r>
    </w:p>
    <w:p w:rsidR="008A006D" w:rsidRPr="008A006D" w:rsidRDefault="008A006D" w:rsidP="008A006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Тестовые жесткие задачи для проверки разностных схем.</w:t>
      </w:r>
    </w:p>
    <w:p w:rsidR="00B60475" w:rsidRPr="00CE4244" w:rsidRDefault="00B6047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30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CE4244" w:rsidRDefault="00F46D1C">
      <w:pPr>
        <w:pStyle w:val="17"/>
        <w:tabs>
          <w:tab w:val="clear" w:pos="1428"/>
          <w:tab w:val="left" w:pos="360"/>
        </w:tabs>
        <w:spacing w:line="240" w:lineRule="auto"/>
        <w:ind w:left="0" w:firstLine="0"/>
      </w:pPr>
      <w:r w:rsidRPr="00CE4244">
        <w:t>Дисциплина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CE4244">
        <w:rPr>
          <w:b w:val="0"/>
        </w:rPr>
        <w:t xml:space="preserve">Шифр по учебному </w:t>
      </w:r>
      <w:r w:rsidRPr="008A006D">
        <w:rPr>
          <w:b w:val="0"/>
        </w:rPr>
        <w:t xml:space="preserve">плану, наименование: </w:t>
      </w:r>
      <w:r w:rsidR="008A006D" w:rsidRPr="008A006D">
        <w:rPr>
          <w:b w:val="0"/>
        </w:rPr>
        <w:t>2.1.6.1 «Жесткие системы дифференциальных уравнений»</w:t>
      </w:r>
      <w:r w:rsidRPr="008A006D">
        <w:rPr>
          <w:b w:val="0"/>
        </w:rPr>
        <w:t>.</w:t>
      </w:r>
    </w:p>
    <w:p w:rsidR="00B60475" w:rsidRPr="00CE4244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CE4244">
        <w:t>Научная специальность</w:t>
      </w:r>
    </w:p>
    <w:p w:rsidR="00B60475" w:rsidRPr="00CE4244" w:rsidRDefault="00F46D1C">
      <w:pPr>
        <w:pStyle w:val="26"/>
        <w:tabs>
          <w:tab w:val="clear" w:pos="2496"/>
          <w:tab w:val="left" w:pos="9354"/>
        </w:tabs>
        <w:spacing w:line="240" w:lineRule="auto"/>
        <w:ind w:left="360" w:firstLine="0"/>
        <w:jc w:val="both"/>
      </w:pPr>
      <w:r w:rsidRPr="00CE4244">
        <w:rPr>
          <w:b w:val="0"/>
        </w:rPr>
        <w:t>1.2.2. Математическое моделирование, численные методы и комплексы программ.</w:t>
      </w:r>
    </w:p>
    <w:p w:rsidR="00B60475" w:rsidRPr="00CE4244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CE4244">
        <w:t>Группа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CE4244">
        <w:rPr>
          <w:b w:val="0"/>
        </w:rPr>
        <w:t>Шиф</w:t>
      </w:r>
      <w:r w:rsidR="00CE4244" w:rsidRPr="00CE4244">
        <w:rPr>
          <w:b w:val="0"/>
        </w:rPr>
        <w:t xml:space="preserve">р группы, курс, семестр: Ма, </w:t>
      </w:r>
      <w:r w:rsidR="008A006D">
        <w:rPr>
          <w:b w:val="0"/>
        </w:rPr>
        <w:t>2</w:t>
      </w:r>
      <w:r w:rsidR="00CE4244" w:rsidRPr="00CE4244">
        <w:rPr>
          <w:b w:val="0"/>
        </w:rPr>
        <w:t xml:space="preserve"> курс,</w:t>
      </w:r>
      <w:r w:rsidR="008A006D">
        <w:rPr>
          <w:b w:val="0"/>
        </w:rPr>
        <w:t xml:space="preserve"> 3</w:t>
      </w:r>
      <w:r w:rsidR="00CE4244" w:rsidRPr="00CE4244">
        <w:rPr>
          <w:b w:val="0"/>
        </w:rPr>
        <w:t>-</w:t>
      </w:r>
      <w:r w:rsidR="008A006D">
        <w:rPr>
          <w:b w:val="0"/>
        </w:rPr>
        <w:t>4</w:t>
      </w:r>
      <w:r w:rsidRPr="00CE4244">
        <w:rPr>
          <w:b w:val="0"/>
        </w:rPr>
        <w:t xml:space="preserve"> семестр.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CE4244">
        <w:rPr>
          <w:b w:val="0"/>
        </w:rPr>
        <w:t>Фамилия Имя Отчество, должность, кафедра: Паровик Роман Иванович, профессор кафедры математики и информатики.</w:t>
      </w:r>
    </w:p>
    <w:p w:rsid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244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"/>
        <w:gridCol w:w="2242"/>
        <w:gridCol w:w="1230"/>
        <w:gridCol w:w="1783"/>
        <w:gridCol w:w="1727"/>
        <w:gridCol w:w="2094"/>
      </w:tblGrid>
      <w:tr w:rsidR="00117C73" w:rsidRPr="00CE4244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117C73" w:rsidRPr="00CE4244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8A006D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системы дифференциальных уравнений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  <w:tr w:rsidR="00117C73" w:rsidRPr="00CE4244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9128DA" w:rsidRDefault="009128DA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DA" w:rsidRPr="009128DA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8DA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128DA" w:rsidRPr="009128DA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128DA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Физические источники жесткости дифференциальной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Линейные жесткие системы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Сингулярно-неустойчитвые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Проблемы численного интегрирования жестких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А-устойчивость разностной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Неявные схемы Рунге-Кутта для жестких систем. Схемы Розенброка для жестких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Комплексные схемы Розенброка. Регулярно-жесткие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В-теория разностных схем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Жесткие системы обыкновенных дифференциальных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DA">
              <w:rPr>
                <w:rFonts w:ascii="Times New Roman" w:hAnsi="Times New Roman"/>
                <w:sz w:val="24"/>
                <w:szCs w:val="24"/>
              </w:rPr>
              <w:t>Примеры простейших разностных схем для</w:t>
            </w:r>
            <w:r w:rsidRPr="009128D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28DA">
              <w:rPr>
                <w:rFonts w:ascii="Times New Roman" w:hAnsi="Times New Roman"/>
                <w:sz w:val="24"/>
                <w:szCs w:val="24"/>
              </w:rPr>
              <w:t>жестких обыкновенных дифференциальных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D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Одношаговые методы типа Рунге–Кутты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многошаговые схемы (методы типа Адамса)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для продолженных систем Обрешкова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8D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Примеры жёстких систем </w:t>
            </w:r>
            <w:r w:rsidRPr="009128DA">
              <w:rPr>
                <w:rFonts w:ascii="Times New Roman" w:hAnsi="Times New Roman" w:cs="Times New Roman"/>
                <w:sz w:val="24"/>
                <w:szCs w:val="24"/>
              </w:rPr>
              <w:t>обыкновенных дифференциальных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задачи в химической кинетике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задачи в теории турбулентности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Нелинейные жесткие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Метод перехода к натуральному параметру фазовой траектории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Интегрирование сингулярно-возмущенных систем с большим 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Безытерационные 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Схемы интерполяционного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24"/>
                <w:szCs w:val="24"/>
              </w:rPr>
              <w:t xml:space="preserve">Тестовые жесткие задачи для проверки разностных схем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задачи моделирования образования наноструктур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Двухстадийные комплексные схемы Розенброка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системы в задачах теории динамо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9128DA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системы уравнений в частных производных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</w:tbl>
    <w:p w:rsidR="009128DA" w:rsidRPr="0065254C" w:rsidRDefault="009128D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65254C" w:rsidRDefault="00F46D1C">
      <w:pPr>
        <w:tabs>
          <w:tab w:val="left" w:pos="9355"/>
        </w:tabs>
        <w:spacing w:after="0" w:line="240" w:lineRule="auto"/>
        <w:jc w:val="both"/>
      </w:pPr>
      <w:r w:rsidRPr="0065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65254C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65254C" w:rsidRDefault="00F46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B60475" w:rsidRPr="0065254C" w:rsidRDefault="00B60475">
      <w:pPr>
        <w:pStyle w:val="30"/>
        <w:spacing w:before="0" w:after="0"/>
        <w:rPr>
          <w:rFonts w:ascii="Times New Roman" w:eastAsia="Calibri" w:hAnsi="Times New Roman"/>
          <w:bCs w:val="0"/>
          <w:sz w:val="24"/>
          <w:szCs w:val="24"/>
          <w:lang w:eastAsia="en-US"/>
        </w:rPr>
      </w:pPr>
    </w:p>
    <w:p w:rsidR="005155CB" w:rsidRPr="005155CB" w:rsidRDefault="005155CB" w:rsidP="005155CB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1.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Жесткие системы обыкновенных дифференциальных уравнений</w:t>
      </w:r>
      <w:r w:rsidRPr="005155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C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5155CB" w:rsidRPr="005155CB" w:rsidRDefault="005155CB" w:rsidP="005155CB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Линейные однородные уравнения первого порядка.</w:t>
      </w:r>
    </w:p>
    <w:p w:rsidR="005155CB" w:rsidRPr="005155CB" w:rsidRDefault="005155CB" w:rsidP="005155CB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Системы линейных однородных уравнений.</w:t>
      </w:r>
    </w:p>
    <w:p w:rsidR="005155CB" w:rsidRPr="005155CB" w:rsidRDefault="005155CB" w:rsidP="005155CB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Задача Коши для линейного однородного уравнения второго порядка.</w:t>
      </w:r>
    </w:p>
    <w:p w:rsidR="005155CB" w:rsidRPr="005155CB" w:rsidRDefault="005155CB" w:rsidP="005155CB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Сингулярно возмущенная нелинейная система второго порядка.</w:t>
      </w:r>
    </w:p>
    <w:p w:rsidR="005155CB" w:rsidRPr="005155CB" w:rsidRDefault="005155CB" w:rsidP="005155CB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Произвольная система нелинейных уравнений.</w:t>
      </w:r>
    </w:p>
    <w:p w:rsidR="005155CB" w:rsidRPr="005155CB" w:rsidRDefault="005155CB" w:rsidP="005155CB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155CB" w:rsidRPr="005155CB" w:rsidRDefault="005155CB" w:rsidP="005155C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55CB" w:rsidRPr="005155CB" w:rsidRDefault="005155CB" w:rsidP="005155CB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2. 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Примеры простейших разностных схем для жестких обыкновенных дифференциальных уравнений</w:t>
      </w:r>
      <w:r w:rsidRPr="005155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C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5155CB" w:rsidRPr="005155CB" w:rsidRDefault="005155CB" w:rsidP="005155CB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Способы построения схем.</w:t>
      </w:r>
    </w:p>
    <w:p w:rsidR="005155CB" w:rsidRPr="005155CB" w:rsidRDefault="005155CB" w:rsidP="005155CB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Требования к численным методам решения жёстких систем ОДУ.</w:t>
      </w:r>
    </w:p>
    <w:p w:rsidR="005155CB" w:rsidRPr="005155CB" w:rsidRDefault="005155CB" w:rsidP="005155C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155CB" w:rsidRPr="005155CB" w:rsidRDefault="005155CB" w:rsidP="005155CB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3. 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Одношаговые методы типа Рунге–Кутты</w:t>
      </w:r>
      <w:r w:rsidRPr="005155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C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5155CB" w:rsidRPr="005155CB" w:rsidRDefault="005155CB" w:rsidP="005155CB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Алгоритм.</w:t>
      </w:r>
    </w:p>
    <w:p w:rsidR="005155CB" w:rsidRPr="005155CB" w:rsidRDefault="005155CB" w:rsidP="005155CB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Аппроксимация.</w:t>
      </w:r>
    </w:p>
    <w:p w:rsidR="005155CB" w:rsidRPr="005155CB" w:rsidRDefault="005155CB" w:rsidP="005155CB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Устойчивость.</w:t>
      </w:r>
    </w:p>
    <w:p w:rsidR="005155CB" w:rsidRPr="005155CB" w:rsidRDefault="005155CB" w:rsidP="005155CB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Примеры схем Рунге–Кутты.</w:t>
      </w:r>
    </w:p>
    <w:p w:rsidR="005155CB" w:rsidRPr="005155CB" w:rsidRDefault="005155CB" w:rsidP="005155C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55CB" w:rsidRPr="005155CB" w:rsidRDefault="005155CB" w:rsidP="005155CB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Практическое занятие № 4. </w:t>
      </w:r>
    </w:p>
    <w:p w:rsidR="005155CB" w:rsidRPr="005155CB" w:rsidRDefault="005155CB" w:rsidP="005155C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Линейные многошаговые схемы (методы типа Адамса).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55C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5155CB" w:rsidRPr="005155CB" w:rsidRDefault="005155CB" w:rsidP="005155CB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Алгоритм и аппроксимация.</w:t>
      </w:r>
    </w:p>
    <w:p w:rsidR="005155CB" w:rsidRPr="005155CB" w:rsidRDefault="005155CB" w:rsidP="005155CB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Устойчивость.</w:t>
      </w:r>
    </w:p>
    <w:p w:rsidR="005155CB" w:rsidRPr="005155CB" w:rsidRDefault="005155CB" w:rsidP="005155CB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Примеры линейных многошаговых схем.</w:t>
      </w:r>
    </w:p>
    <w:p w:rsidR="005155CB" w:rsidRPr="005155CB" w:rsidRDefault="005155CB" w:rsidP="005155C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5CB" w:rsidRPr="005155CB" w:rsidRDefault="005155CB" w:rsidP="005155CB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5. </w:t>
      </w:r>
    </w:p>
    <w:p w:rsidR="005155CB" w:rsidRPr="005155CB" w:rsidRDefault="005155CB" w:rsidP="005155CB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155CB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для продолженных систем Обрешкова.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155CB">
        <w:rPr>
          <w:rFonts w:ascii="Times New Roman" w:hAnsi="Times New Roman"/>
          <w:b/>
          <w:sz w:val="24"/>
          <w:szCs w:val="24"/>
        </w:rPr>
        <w:t>План.</w:t>
      </w:r>
    </w:p>
    <w:p w:rsidR="005155CB" w:rsidRPr="005155CB" w:rsidRDefault="005155CB" w:rsidP="005155CB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Алгоритм и аппроксимация.</w:t>
      </w:r>
    </w:p>
    <w:p w:rsidR="005155CB" w:rsidRPr="005155CB" w:rsidRDefault="005155CB" w:rsidP="005155CB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Устойчивость.</w:t>
      </w:r>
    </w:p>
    <w:p w:rsidR="005155CB" w:rsidRPr="005155CB" w:rsidRDefault="005155CB" w:rsidP="005155C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155CB" w:rsidRPr="005155CB" w:rsidRDefault="005155CB" w:rsidP="005155C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155CB" w:rsidRPr="005155CB" w:rsidRDefault="005155CB" w:rsidP="005155CB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6. </w:t>
      </w:r>
    </w:p>
    <w:p w:rsidR="005155CB" w:rsidRPr="005155CB" w:rsidRDefault="005155CB" w:rsidP="005155CB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155CB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</w:rPr>
        <w:t xml:space="preserve">Примеры жёстких систем </w:t>
      </w:r>
      <w:r w:rsidRPr="005155CB">
        <w:rPr>
          <w:rFonts w:ascii="Times New Roman" w:hAnsi="Times New Roman" w:cs="Times New Roman"/>
          <w:sz w:val="24"/>
          <w:szCs w:val="24"/>
        </w:rPr>
        <w:t>обыкновенных дифференциальных уравнений</w:t>
      </w:r>
      <w:r w:rsidRPr="005155CB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</w:rPr>
        <w:t>.</w:t>
      </w:r>
    </w:p>
    <w:p w:rsidR="005155CB" w:rsidRPr="005155CB" w:rsidRDefault="005155CB" w:rsidP="005155C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5CB">
        <w:rPr>
          <w:rFonts w:ascii="Times New Roman" w:hAnsi="Times New Roman"/>
          <w:b/>
          <w:sz w:val="24"/>
          <w:szCs w:val="24"/>
        </w:rPr>
        <w:t>План.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Модель Филда–Нойса «орегонатор».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Уравнение Ван-дер-Поля.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Система Ван-дер-Поля и траектории-утки.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Суточные колебания концентрации озона в атмосфере.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Уравнение Бонгоффера – Ван-дер-Поля.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Сингулярно-возмущенная система – модель двухлампового генератора Фрюгауфа.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Простейшая модель гликолиза.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Модель химических реакций Робертсона.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Модель дифференциации растительной ткани.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Задача E5.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Уравнение Релея.</w:t>
      </w:r>
    </w:p>
    <w:p w:rsidR="005155CB" w:rsidRPr="005155CB" w:rsidRDefault="005155CB" w:rsidP="005155CB">
      <w:pPr>
        <w:widowControl w:val="0"/>
        <w:numPr>
          <w:ilvl w:val="0"/>
          <w:numId w:val="16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5CB">
        <w:rPr>
          <w:rFonts w:ascii="Times New Roman" w:eastAsia="Times New Roman" w:hAnsi="Times New Roman" w:cs="Times New Roman"/>
          <w:sz w:val="24"/>
          <w:szCs w:val="24"/>
        </w:rPr>
        <w:t>Экогенетическая модель.</w:t>
      </w:r>
    </w:p>
    <w:p w:rsidR="00B60475" w:rsidRPr="00B30A5A" w:rsidRDefault="00B60475">
      <w:pPr>
        <w:pStyle w:val="a6"/>
        <w:jc w:val="left"/>
      </w:pPr>
    </w:p>
    <w:p w:rsidR="00B60475" w:rsidRPr="00B30A5A" w:rsidRDefault="00F46D1C">
      <w:pPr>
        <w:spacing w:after="0" w:line="240" w:lineRule="auto"/>
      </w:pPr>
      <w:bookmarkStart w:id="2" w:name="_Toc532204253"/>
      <w:bookmarkStart w:id="3" w:name="_Toc532204217"/>
      <w:bookmarkEnd w:id="2"/>
      <w:bookmarkEnd w:id="3"/>
      <w:r w:rsidRPr="00B30A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B60475" w:rsidRPr="00B30A5A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4253"/>
        <w:gridCol w:w="2409"/>
        <w:gridCol w:w="931"/>
      </w:tblGrid>
      <w:tr w:rsidR="005155CB" w:rsidRPr="005155CB" w:rsidTr="00003C63">
        <w:tc>
          <w:tcPr>
            <w:tcW w:w="576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5CB"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 w:rsidR="005155CB" w:rsidRPr="005155CB" w:rsidTr="00003C63">
        <w:tc>
          <w:tcPr>
            <w:tcW w:w="576" w:type="dxa"/>
            <w:vMerge w:val="restart"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системы дифференциальных уравнений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задачи в химической кинетике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  <w:r w:rsidRPr="005155CB">
              <w:rPr>
                <w:rFonts w:ascii="Times New Roman" w:hAnsi="Times New Roman"/>
                <w:sz w:val="24"/>
                <w:szCs w:val="24"/>
              </w:rPr>
              <w:lastRenderedPageBreak/>
              <w:t>обработка текста (конспектирование, реферирование);</w:t>
            </w:r>
          </w:p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5155CB" w:rsidRPr="005155CB" w:rsidRDefault="005155CB" w:rsidP="00515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задачи в теории турбулентности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Нелинейные жесткие задачи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Метод перехода к натуральному параметру фазовой траектории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 xml:space="preserve">Интегрирование сингулярно-возмущенных систем с большим </w:t>
            </w: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lastRenderedPageBreak/>
              <w:t>шагом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Безытерационные схемы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Схемы интерполяционного типа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8"/>
                <w:sz w:val="24"/>
                <w:szCs w:val="24"/>
              </w:rPr>
              <w:t xml:space="preserve">Тестовые жесткие задачи для проверки разностных схем 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задачи моделирования образования наноструктур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Двухстадийные комплексные схемы Розенброка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5155CB" w:rsidRPr="005155CB" w:rsidTr="00003C63"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системы в задачах теории динамо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5155CB" w:rsidRPr="005155CB" w:rsidTr="00003C63">
        <w:trPr>
          <w:trHeight w:val="1180"/>
        </w:trPr>
        <w:tc>
          <w:tcPr>
            <w:tcW w:w="576" w:type="dxa"/>
            <w:vMerge/>
            <w:shd w:val="clear" w:color="auto" w:fill="auto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LineNumber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</w:pPr>
            <w:r w:rsidRPr="005155CB">
              <w:rPr>
                <w:rFonts w:ascii="Times New Roman" w:eastAsia="Times New Roman" w:hAnsi="Times New Roman" w:cs="Times New Roman"/>
                <w:bCs/>
                <w:color w:val="000000"/>
                <w:kern w:val="18"/>
                <w:sz w:val="24"/>
                <w:szCs w:val="24"/>
              </w:rPr>
              <w:t>Жесткие системы уравнений в частных производных</w:t>
            </w:r>
          </w:p>
        </w:tc>
        <w:tc>
          <w:tcPr>
            <w:tcW w:w="2409" w:type="dxa"/>
            <w:vMerge/>
            <w:shd w:val="clear" w:color="auto" w:fill="auto"/>
          </w:tcPr>
          <w:p w:rsidR="005155CB" w:rsidRPr="005155CB" w:rsidRDefault="005155CB" w:rsidP="005155CB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</w:tbl>
    <w:p w:rsidR="00B60475" w:rsidRPr="00B30A5A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B30A5A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A5A">
        <w:rPr>
          <w:rFonts w:ascii="Times New Roman" w:hAnsi="Times New Roman"/>
          <w:b/>
          <w:sz w:val="24"/>
          <w:szCs w:val="24"/>
        </w:rPr>
        <w:t xml:space="preserve">7. </w:t>
      </w:r>
      <w:r w:rsidR="00B30A5A" w:rsidRPr="00B30A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Жесткие задачи в химической кинетике.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Жесткие задачи в теории турбулентности.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Нелинейные жесткие задачи.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Метод перехода к натуральному параметру фазовой траектории.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Интегрирование сингулярно-возмущенных систем с большим шагом.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Безытерационные схемы.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Схемы интерполяционного типа.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Тестовые жесткие задачи для проверки разностных схем.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Жесткие задачи моделирования образования наноструктур.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Двухстадийные комплексные схемы Розенброка.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Жесткие системы в задачах теории динамо.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Жесткие системы уравнений в частных производных.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>Основные понятия и геометрическая интерпретация обыкновенных дифференциальных уравнений.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Начальные условия и теорема существования и единственности решения ОДУ первого порядка.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Уравнения с разделяющимися переменными.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Однородное уравнение.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Уравнения, приводящиеся к однородным.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Линейное уравнение. Теорема о структуре общего решения линейного неоднородного дифференциального уравнения.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Линейное уравнение. Метод вариации произвольной постоянной.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Линейное уравнение. Метод Бернулли.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Уравнение Бернулли.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Уравнение Рикатти.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Уравнение в полных дифференциалах. Схема решения уравнения.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Интегрирующий множитель.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Уравнение Лагранжа. Метод введения параметра.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lastRenderedPageBreak/>
        <w:t xml:space="preserve">Уравнение Клеро.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Геометрический смысл особого решения уравнения Клеро.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Линейное однородное дифференциальное уравнение второго порядка. Теорема о структуре его общего решения.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Линейное однородное дифференциальное уравнение второго порядка с постоянными коэффициентами. </w:t>
      </w:r>
    </w:p>
    <w:p w:rsidR="005155CB" w:rsidRPr="005155CB" w:rsidRDefault="005155CB" w:rsidP="005155CB">
      <w:pPr>
        <w:numPr>
          <w:ilvl w:val="0"/>
          <w:numId w:val="11"/>
        </w:num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55CB">
        <w:rPr>
          <w:rFonts w:ascii="Times New Roman" w:hAnsi="Times New Roman" w:cs="Times New Roman"/>
          <w:sz w:val="24"/>
          <w:szCs w:val="24"/>
        </w:rPr>
        <w:t xml:space="preserve">Линейное неоднородное дифференциальное уравнение второго порядка с постоянными коэффициентами. Метод вариации произвольных постоянных. </w:t>
      </w:r>
    </w:p>
    <w:p w:rsidR="005155CB" w:rsidRDefault="005155CB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0A5A" w:rsidRPr="00030052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0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Учебно-методическое и информационное обеспечение</w:t>
      </w:r>
    </w:p>
    <w:p w:rsidR="00DB344C" w:rsidRPr="00DB344C" w:rsidRDefault="00DB344C" w:rsidP="00DB344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4C">
        <w:rPr>
          <w:rFonts w:ascii="Times New Roman" w:hAnsi="Times New Roman"/>
          <w:sz w:val="24"/>
          <w:szCs w:val="24"/>
        </w:rPr>
        <w:t xml:space="preserve">8.1. Основная учебная литература: </w:t>
      </w:r>
    </w:p>
    <w:p w:rsidR="00DB344C" w:rsidRPr="00DB344C" w:rsidRDefault="00DB344C" w:rsidP="00DB34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</w:rPr>
      </w:pPr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 xml:space="preserve">1. Паровик, Р. И. </w:t>
      </w:r>
      <w:hyperlink r:id="rId8" w:history="1">
        <w:r w:rsidRPr="00DB344C">
          <w:rPr>
            <w:rFonts w:ascii="Times New Roman" w:eastAsia="Times New Roman" w:hAnsi="Times New Roman" w:cs="Times New Roman"/>
            <w:bCs/>
            <w:kern w:val="20"/>
            <w:sz w:val="24"/>
            <w:szCs w:val="24"/>
          </w:rPr>
          <w:t>Хаотические и регулярные режимы дробных осцилляторов</w:t>
        </w:r>
      </w:hyperlink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 xml:space="preserve"> – Петропавловск-Камчатский: издательство: Камчатпресс, 2019. – 132 с.</w:t>
      </w:r>
    </w:p>
    <w:p w:rsidR="00DB344C" w:rsidRPr="00DB344C" w:rsidRDefault="00DB344C" w:rsidP="00DB34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</w:rPr>
      </w:pPr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 xml:space="preserve">2. Паровик, Р. И. Математическое моделирование нелинейных эредитарных осцилляторов : – Петропавловск-Камчатский : КамГУ им. Витуса Беринга, 2017. – 132 с. </w:t>
      </w:r>
    </w:p>
    <w:p w:rsidR="00DB344C" w:rsidRPr="00DB344C" w:rsidRDefault="00DB344C" w:rsidP="00DB34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</w:rPr>
      </w:pPr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 xml:space="preserve">3. Паровик, Р. И. Математическое моделирование линейных эредитарных осцилляторов – Петропавловск-Камчатский : КамГУ им. Витуса Беринга, 2015. – 175 с. </w:t>
      </w:r>
    </w:p>
    <w:p w:rsidR="00DB344C" w:rsidRPr="00DB344C" w:rsidRDefault="00DB344C" w:rsidP="00DB344C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>4. Лобанов,</w:t>
      </w:r>
      <w:r w:rsidRPr="00DB344C">
        <w:rPr>
          <w:rFonts w:ascii="Times New Roman" w:hAnsi="Times New Roman" w:cs="Times New Roman"/>
          <w:iCs/>
          <w:sz w:val="24"/>
          <w:szCs w:val="24"/>
        </w:rPr>
        <w:t xml:space="preserve"> А. И.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нелинейных процессов : учебник для вузов / А. И. Лобанов, И. Б. Петров. — Москва : Издательство Юрайт, 2020. — 255 с. — (Высшее образование). — ISBN 978-5-9916-8897-0. — URL : </w:t>
      </w:r>
      <w:hyperlink r:id="rId9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https://urait.ru/bcode/452200</w:t>
        </w:r>
      </w:hyperlink>
    </w:p>
    <w:p w:rsidR="00DB344C" w:rsidRPr="00DB344C" w:rsidRDefault="00DB344C" w:rsidP="00DB344C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Cs/>
          <w:sz w:val="24"/>
          <w:szCs w:val="24"/>
        </w:rPr>
        <w:t>5. Зализняк, В. Е.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2020. — 133 с. — (Высшее образование). — ISBN 978-5-534-12249-7. — URL : </w:t>
      </w:r>
      <w:hyperlink r:id="rId10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https://urait.ru/bcode/447100</w:t>
        </w:r>
      </w:hyperlink>
    </w:p>
    <w:p w:rsidR="00DB344C" w:rsidRPr="00DB344C" w:rsidRDefault="00DB344C" w:rsidP="00DB344C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Cs/>
          <w:sz w:val="24"/>
          <w:szCs w:val="24"/>
        </w:rPr>
        <w:t>6. Рейзлин, В. И.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 : учебное пособие для вузов / В. И. Рейзлин. — 2-е изд., перераб. и доп. — Москва : Издательство Юрайт, 2020. — 126 с. — (Высшее образование). — ISBN 978-5-534-08475-7. — URL : </w:t>
      </w:r>
      <w:hyperlink r:id="rId11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https://urait.ru/bcode/451402</w:t>
        </w:r>
      </w:hyperlink>
    </w:p>
    <w:p w:rsidR="00DB344C" w:rsidRPr="00DB344C" w:rsidRDefault="00DB344C" w:rsidP="00DB344C">
      <w:pPr>
        <w:tabs>
          <w:tab w:val="left" w:pos="9355"/>
        </w:tabs>
        <w:suppressAutoHyphens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B344C" w:rsidRPr="00DB344C" w:rsidRDefault="00DB344C" w:rsidP="00DB344C">
      <w:pPr>
        <w:tabs>
          <w:tab w:val="left" w:pos="9355"/>
        </w:tabs>
        <w:suppressAutoHyphens w:val="0"/>
        <w:spacing w:after="0" w:line="30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344C">
        <w:rPr>
          <w:rFonts w:ascii="Times New Roman" w:hAnsi="Times New Roman"/>
          <w:sz w:val="24"/>
          <w:szCs w:val="24"/>
        </w:rPr>
        <w:t>8.2. Дополнительная учебная литература:</w:t>
      </w:r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2020. — 321 с. — (Высшее образование). — ISBN 978-5-534-01698-7. — URL : </w:t>
      </w:r>
      <w:hyperlink r:id="rId12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https://urait.ru/bcode/451559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 xml:space="preserve">Моделирование систем и процессов. Практикум : учебное пособие для вузов / В. Н. Волкова [и др.] ; под редакцией В. Н. Волковой. — Москва : Издательство Юрайт, 2020. — 295 с. — (Высшее образование). — ISBN 978-5-534-01442-6. — URL : </w:t>
      </w:r>
      <w:hyperlink r:id="rId13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https://urait.ru/bcode/451288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 xml:space="preserve">Моделирование систем и процессов : учебник для вузов / В. Н. Волкова [и др.] ; под редакцией В. Н. Волковой, В. Н. Козлова. — Москва : Издательство Юрайт, 2020. — 450 с. — (Высшее образование). — ISBN 978-5-9916-7322-8. — URL : </w:t>
      </w:r>
      <w:hyperlink r:id="rId14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https://urait.ru/bcode/450218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Древс, Ю. Г.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2020. — 142 с. — (Высшее образование). — ISBN 978-5-534-11385-3. — URL : </w:t>
      </w:r>
      <w:hyperlink r:id="rId15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https://urait.ru/bcode/456381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Орел, Е. Н.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Непрерывные математические модели : учебное пособие для вузов / Е. Н. Орел, О. Е. Орел. — 2-е изд., испр. и доп. — Москва : Издательство Юрайт, 2020. — 120 с. — (Высшее образование). — ISBN 978-5-534-08079-7. — URL : </w:t>
      </w:r>
      <w:hyperlink r:id="rId16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https://urait.ru/bcode/455111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Стружкин, Н. П.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Базы данных: проектирование. Практикум : учебное пособие для вузов / Н. П. Стружкин, В. В. Годин. — Москва : Издательство Юрайт, 2020. — 291 с. — (Высшее образование). — ISBN 978-5-534-00739-8. — URL : </w:t>
      </w:r>
      <w:hyperlink r:id="rId17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https://urait.ru/bcode/451246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Гостев, И. М.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Операционные системы : учебник и практикум для вузов / И. М. Гостев. — 2-е изд., испр. и доп. — Москва : Издательство Юрайт, 2020. — 164 с. — (Высшее образование). — ISBN 978-5-534-04520-8. — URL : </w:t>
      </w:r>
      <w:hyperlink r:id="rId18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https://urait.ru/bcode/451231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Емельянов, В. Н.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Численные методы: введение в теорию разностных схем : учебное пособие для вузов / В. Н. Емельянов. — 2-е изд., испр. и доп. — Москва : Издательство Юрайт, 2020. — 188 с. — (Высшее образование). — ISBN 978-5-534-06617-3. — URL : </w:t>
      </w:r>
      <w:hyperlink r:id="rId19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https://urait.ru/bcode/453264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Мойзес, О. Е.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Информатика. Углубленный курс : учебное пособие для вузов / О. Е. Мойзес, Е. А. Кузьменко. — Москва : Издательство Юрайт, 2020. — 157 с. — (Высшее образование). — ISBN 978-5-9916-7051-7. — URL : </w:t>
      </w:r>
      <w:hyperlink r:id="rId20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https://urait.ru/bcode/451401</w:t>
        </w:r>
      </w:hyperlink>
    </w:p>
    <w:p w:rsidR="00B30A5A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B30A5A" w:rsidRPr="00FC2FB3" w:rsidRDefault="00F9056D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30A5A" w:rsidRPr="00FC2F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 xml:space="preserve">ЭБС IPR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BOOKS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lastRenderedPageBreak/>
              <w:t xml:space="preserve">Важнейший ресурс для получения качественного </w:t>
            </w:r>
            <w:r w:rsidRPr="00FC2FB3">
              <w:rPr>
                <w:rFonts w:eastAsiaTheme="minorEastAsia"/>
              </w:rPr>
              <w:lastRenderedPageBreak/>
              <w:t>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</w:pPr>
            <w:r w:rsidRPr="00FC2F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http://www.iprboo</w:t>
            </w:r>
            <w:r w:rsidRPr="00FC2F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kshop.ru</w:t>
            </w:r>
          </w:p>
        </w:tc>
      </w:tr>
    </w:tbl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2FB3"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 w:rsidR="00B30A5A" w:rsidRPr="00FC2FB3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B30A5A" w:rsidRPr="00030052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B30A5A" w:rsidRDefault="00B30A5A" w:rsidP="00B30A5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0A5A" w:rsidRPr="005D08C9" w:rsidRDefault="00B30A5A" w:rsidP="00B30A5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B30A5A" w:rsidRPr="005D08C9" w:rsidRDefault="00B30A5A" w:rsidP="00B30A5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D08C9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B30A5A" w:rsidRPr="005D08C9" w:rsidRDefault="00B30A5A" w:rsidP="00B30A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08C9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B30A5A" w:rsidRPr="007755B6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0A5A" w:rsidRPr="005D08C9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B30A5A" w:rsidRPr="005D08C9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B30A5A" w:rsidRPr="005D08C9" w:rsidTr="00E16844">
        <w:trPr>
          <w:trHeight w:val="313"/>
        </w:trPr>
        <w:tc>
          <w:tcPr>
            <w:tcW w:w="1368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B30A5A" w:rsidRPr="005D08C9" w:rsidTr="00E16844">
        <w:trPr>
          <w:trHeight w:val="841"/>
        </w:trPr>
        <w:tc>
          <w:tcPr>
            <w:tcW w:w="1368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B30A5A" w:rsidRPr="005D08C9" w:rsidTr="00E16844">
        <w:tc>
          <w:tcPr>
            <w:tcW w:w="1368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льной деятельности</w:t>
            </w:r>
          </w:p>
        </w:tc>
        <w:tc>
          <w:tcPr>
            <w:tcW w:w="1843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B30A5A" w:rsidRPr="005D08C9" w:rsidTr="00E16844">
        <w:tc>
          <w:tcPr>
            <w:tcW w:w="1368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B30A5A" w:rsidRPr="005D08C9" w:rsidRDefault="00B30A5A" w:rsidP="00B30A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0A5A" w:rsidRPr="005D08C9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B30A5A" w:rsidRPr="005D08C9" w:rsidTr="00E16844">
        <w:tc>
          <w:tcPr>
            <w:tcW w:w="1384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B30A5A" w:rsidRPr="005D08C9" w:rsidTr="00E16844">
        <w:tc>
          <w:tcPr>
            <w:tcW w:w="1384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B30A5A" w:rsidRPr="005D08C9" w:rsidTr="00E16844">
        <w:tc>
          <w:tcPr>
            <w:tcW w:w="1384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B30A5A" w:rsidRPr="007755B6" w:rsidTr="00E16844">
        <w:tc>
          <w:tcPr>
            <w:tcW w:w="1384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8C9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1276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B30A5A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44C" w:rsidRDefault="00DB344C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5D08C9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lastRenderedPageBreak/>
        <w:t>10. Материально-техническая база</w:t>
      </w:r>
    </w:p>
    <w:p w:rsidR="00B60475" w:rsidRPr="00B30A5A" w:rsidRDefault="00B30A5A" w:rsidP="00B30A5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sectPr w:rsidR="00B60475" w:rsidRPr="00B30A5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6D" w:rsidRDefault="00F9056D">
      <w:pPr>
        <w:spacing w:after="0" w:line="240" w:lineRule="auto"/>
      </w:pPr>
      <w:r>
        <w:separator/>
      </w:r>
    </w:p>
  </w:endnote>
  <w:endnote w:type="continuationSeparator" w:id="0">
    <w:p w:rsidR="00F9056D" w:rsidRDefault="00F9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EndPr/>
    <w:sdtContent>
      <w:p w:rsidR="00E16844" w:rsidRDefault="00E16844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D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844" w:rsidRDefault="00E16844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EndPr/>
    <w:sdtContent>
      <w:p w:rsidR="00E16844" w:rsidRDefault="00E16844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844" w:rsidRDefault="00E16844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6D" w:rsidRDefault="00F9056D">
      <w:pPr>
        <w:spacing w:after="0" w:line="240" w:lineRule="auto"/>
      </w:pPr>
      <w:r>
        <w:separator/>
      </w:r>
    </w:p>
  </w:footnote>
  <w:footnote w:type="continuationSeparator" w:id="0">
    <w:p w:rsidR="00F9056D" w:rsidRDefault="00F9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44" w:rsidRDefault="00E16844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E16844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E16844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 w:rsidP="00E16844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Рабочая программа дисциплины 2.1.6.1 «</w:t>
          </w:r>
          <w:r w:rsidRPr="00E16844">
            <w:rPr>
              <w:rFonts w:ascii="Times New Roman" w:hAnsi="Times New Roman" w:cs="Times New Roman"/>
              <w:sz w:val="24"/>
              <w:szCs w:val="24"/>
            </w:rPr>
            <w:t>Жесткие системы дифференциальных уравнений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E16844" w:rsidRDefault="00E16844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44" w:rsidRDefault="00E16844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E16844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E16844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E16844" w:rsidRDefault="00E16844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F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07AD4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E799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D65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82E7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35BBD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13344"/>
    <w:multiLevelType w:val="hybridMultilevel"/>
    <w:tmpl w:val="0A3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97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E70B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63D4A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F366B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D287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13653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2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31EA4"/>
    <w:rsid w:val="00117C73"/>
    <w:rsid w:val="001469F5"/>
    <w:rsid w:val="004521B3"/>
    <w:rsid w:val="005155CB"/>
    <w:rsid w:val="0065254C"/>
    <w:rsid w:val="006B56A0"/>
    <w:rsid w:val="00784DEB"/>
    <w:rsid w:val="00830647"/>
    <w:rsid w:val="008A006D"/>
    <w:rsid w:val="009128DA"/>
    <w:rsid w:val="00B30A5A"/>
    <w:rsid w:val="00B60475"/>
    <w:rsid w:val="00BC0429"/>
    <w:rsid w:val="00CE4244"/>
    <w:rsid w:val="00DB344C"/>
    <w:rsid w:val="00E16844"/>
    <w:rsid w:val="00EC4405"/>
    <w:rsid w:val="00F46D1C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C119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1">
    <w:name w:val="Я_Загол_1 Знак"/>
    <w:basedOn w:val="a0"/>
    <w:link w:val="12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3">
    <w:name w:val="Заголовок 1 Знак"/>
    <w:basedOn w:val="a0"/>
    <w:link w:val="1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3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6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2">
    <w:name w:val="Я_Загол_1"/>
    <w:basedOn w:val="a"/>
    <w:link w:val="11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8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rsid w:val="00B30A5A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1653839" TargetMode="External"/><Relationship Id="rId13" Type="http://schemas.openxmlformats.org/officeDocument/2006/relationships/hyperlink" Target="https://urait.ru/bcode/451288" TargetMode="External"/><Relationship Id="rId18" Type="http://schemas.openxmlformats.org/officeDocument/2006/relationships/hyperlink" Target="https://urait.ru/bcode/4512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ulltext/fulltextdb_redirect.php?fulltextdb_id=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559" TargetMode="External"/><Relationship Id="rId17" Type="http://schemas.openxmlformats.org/officeDocument/2006/relationships/hyperlink" Target="https://urait.ru/bcode/451246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5111" TargetMode="External"/><Relationship Id="rId20" Type="http://schemas.openxmlformats.org/officeDocument/2006/relationships/hyperlink" Target="https://urait.ru/bcode/4514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402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638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47100" TargetMode="External"/><Relationship Id="rId19" Type="http://schemas.openxmlformats.org/officeDocument/2006/relationships/hyperlink" Target="https://urait.ru/bcode/453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200" TargetMode="External"/><Relationship Id="rId14" Type="http://schemas.openxmlformats.org/officeDocument/2006/relationships/hyperlink" Target="https://urait.ru/bcode/450218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7FDF-4EFF-4F10-AB37-8B2625D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15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129</cp:revision>
  <dcterms:created xsi:type="dcterms:W3CDTF">2019-11-28T00:16:00Z</dcterms:created>
  <dcterms:modified xsi:type="dcterms:W3CDTF">2023-05-31T04:07:00Z</dcterms:modified>
  <dc:language>ru-RU</dc:language>
</cp:coreProperties>
</file>