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577B9A" w:rsidRDefault="00C02EC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D1DAE" w:rsidRPr="00E64867" w:rsidRDefault="005D1DAE">
      <w:pPr>
        <w:spacing w:after="0" w:line="240" w:lineRule="auto"/>
        <w:rPr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7964D6" w:rsidRPr="00FF53B9" w:rsidTr="00AE7FF1">
        <w:trPr>
          <w:jc w:val="right"/>
        </w:trPr>
        <w:tc>
          <w:tcPr>
            <w:tcW w:w="4785" w:type="dxa"/>
            <w:hideMark/>
          </w:tcPr>
          <w:p w:rsidR="007964D6" w:rsidRPr="00FF53B9" w:rsidRDefault="007964D6" w:rsidP="00AE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3B9">
              <w:rPr>
                <w:rFonts w:ascii="Times New Roman" w:hAnsi="Times New Roman"/>
                <w:sz w:val="24"/>
                <w:szCs w:val="24"/>
              </w:rPr>
              <w:t>Рассмотрено и утверждено на заседании кафедры педагогики</w:t>
            </w:r>
          </w:p>
        </w:tc>
      </w:tr>
      <w:tr w:rsidR="007964D6" w:rsidRPr="00FF53B9" w:rsidTr="00AE7FF1">
        <w:trPr>
          <w:jc w:val="right"/>
        </w:trPr>
        <w:tc>
          <w:tcPr>
            <w:tcW w:w="4785" w:type="dxa"/>
            <w:hideMark/>
          </w:tcPr>
          <w:p w:rsidR="007964D6" w:rsidRPr="00FF53B9" w:rsidRDefault="007964D6" w:rsidP="00AE7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F53B9">
              <w:rPr>
                <w:rFonts w:ascii="Times New Roman" w:hAnsi="Times New Roman"/>
                <w:sz w:val="24"/>
                <w:szCs w:val="24"/>
                <w:u w:val="single"/>
              </w:rPr>
              <w:t>«28» апреля 2022 г.,</w:t>
            </w:r>
            <w:r w:rsidRPr="00FF53B9">
              <w:rPr>
                <w:rFonts w:ascii="Times New Roman" w:hAnsi="Times New Roman"/>
                <w:sz w:val="24"/>
                <w:szCs w:val="24"/>
              </w:rPr>
              <w:t xml:space="preserve"> протокол №</w:t>
            </w:r>
            <w:r w:rsidRPr="00FF53B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08</w:t>
            </w:r>
          </w:p>
        </w:tc>
      </w:tr>
    </w:tbl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2514ED" w:rsidRDefault="002514E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2514ED" w:rsidRDefault="002514E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2514ED" w:rsidRDefault="002514E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B1E2A" w:rsidRDefault="00BB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B1E2A" w:rsidRDefault="00251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ФОНД ОЦЕНОЧНЫХ СРЕДСТВ ПО </w:t>
      </w:r>
      <w:r w:rsidR="00BB1E2A">
        <w:rPr>
          <w:rFonts w:ascii="Times New Roman" w:hAnsi="Times New Roman"/>
          <w:b/>
          <w:sz w:val="24"/>
          <w:szCs w:val="24"/>
          <w:shd w:val="clear" w:color="auto" w:fill="FFFFFF"/>
        </w:rPr>
        <w:t>ПРАКТИК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Е</w:t>
      </w:r>
    </w:p>
    <w:p w:rsidR="00BB1E2A" w:rsidRDefault="00BB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BB1E2A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2.2.1(П) ПЕДАГОГИЧЕСКАЯ ПРАКТИКА</w:t>
      </w: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3C2647" w:rsidRPr="002F58B4" w:rsidRDefault="003C2647" w:rsidP="003C2647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8B4">
        <w:rPr>
          <w:rFonts w:ascii="Times New Roman" w:hAnsi="Times New Roman"/>
          <w:b/>
          <w:sz w:val="24"/>
          <w:szCs w:val="24"/>
        </w:rPr>
        <w:t>Область науки:</w:t>
      </w:r>
      <w:r w:rsidRPr="002F58B4"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3C2647" w:rsidRPr="002F58B4" w:rsidRDefault="003C2647" w:rsidP="003C2647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64D6" w:rsidRPr="00FF53B9" w:rsidRDefault="007964D6" w:rsidP="007964D6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3B9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FF53B9">
        <w:rPr>
          <w:rFonts w:ascii="Times New Roman" w:hAnsi="Times New Roman"/>
          <w:sz w:val="24"/>
          <w:szCs w:val="24"/>
        </w:rPr>
        <w:t>5.8. Педагогика</w:t>
      </w:r>
    </w:p>
    <w:p w:rsidR="007964D6" w:rsidRPr="00FF53B9" w:rsidRDefault="007964D6" w:rsidP="007964D6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64D6" w:rsidRPr="00FF53B9" w:rsidRDefault="007964D6" w:rsidP="007964D6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F53B9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Pr="00FF53B9">
        <w:rPr>
          <w:rFonts w:ascii="Times New Roman" w:hAnsi="Times New Roman"/>
          <w:sz w:val="24"/>
          <w:szCs w:val="24"/>
        </w:rPr>
        <w:t>5.8.1. Общая педагогика, история педагогики и образования</w:t>
      </w:r>
    </w:p>
    <w:p w:rsidR="005A7ADD" w:rsidRDefault="005A7ADD" w:rsidP="005D1D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C02EC9" w:rsidP="005D1DAE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577B9A" w:rsidRDefault="00577B9A" w:rsidP="005D1DA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 w:rsidP="005D1DAE">
      <w:pPr>
        <w:spacing w:line="240" w:lineRule="auto"/>
        <w:contextualSpacing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:rsidR="00577B9A" w:rsidRDefault="00577B9A" w:rsidP="005D1DA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 w:rsidP="005D1DAE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семестр</w:t>
      </w: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 w:rsidP="003C26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 w:rsidP="00E648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964D6" w:rsidRDefault="007964D6" w:rsidP="00E648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964D6" w:rsidRDefault="007964D6" w:rsidP="00E648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144D7" w:rsidRDefault="009144D7" w:rsidP="00E648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514ED" w:rsidRDefault="002514E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2514ED" w:rsidRDefault="00C02EC9" w:rsidP="002514ED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</w:p>
    <w:p w:rsidR="007964D6" w:rsidRPr="007106F7" w:rsidRDefault="007964D6" w:rsidP="007964D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6F7">
        <w:rPr>
          <w:rFonts w:ascii="Times New Roman" w:hAnsi="Times New Roman"/>
          <w:sz w:val="24"/>
          <w:szCs w:val="24"/>
        </w:rPr>
        <w:lastRenderedPageBreak/>
        <w:t>Разработчик:</w:t>
      </w:r>
    </w:p>
    <w:p w:rsidR="007964D6" w:rsidRPr="007106F7" w:rsidRDefault="007964D6" w:rsidP="007964D6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06F7">
        <w:rPr>
          <w:rFonts w:ascii="Times New Roman" w:hAnsi="Times New Roman"/>
          <w:sz w:val="24"/>
          <w:szCs w:val="24"/>
        </w:rPr>
        <w:t>кандидат педагогических наук, доцент кафедры педагогики</w:t>
      </w:r>
    </w:p>
    <w:p w:rsidR="007964D6" w:rsidRPr="007106F7" w:rsidRDefault="007964D6" w:rsidP="007964D6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В.Н. Ефименко</w:t>
      </w:r>
    </w:p>
    <w:p w:rsidR="00577B9A" w:rsidRDefault="00C02EC9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br w:type="page"/>
      </w:r>
    </w:p>
    <w:p w:rsidR="00577B9A" w:rsidRPr="002514ED" w:rsidRDefault="00C02EC9">
      <w:pPr>
        <w:tabs>
          <w:tab w:val="left" w:pos="9355"/>
        </w:tabs>
        <w:spacing w:after="0" w:line="300" w:lineRule="auto"/>
        <w:jc w:val="center"/>
        <w:rPr>
          <w:shd w:val="clear" w:color="auto" w:fill="FFFFFF"/>
        </w:rPr>
      </w:pPr>
      <w:r w:rsidRPr="002514E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СОДЕРЖАНИЕ</w:t>
      </w:r>
    </w:p>
    <w:tbl>
      <w:tblPr>
        <w:tblStyle w:val="afa"/>
        <w:tblW w:w="9638" w:type="dxa"/>
        <w:tblLayout w:type="fixed"/>
        <w:tblLook w:val="04A0" w:firstRow="1" w:lastRow="0" w:firstColumn="1" w:lastColumn="0" w:noHBand="0" w:noVBand="1"/>
      </w:tblPr>
      <w:tblGrid>
        <w:gridCol w:w="675"/>
        <w:gridCol w:w="8507"/>
        <w:gridCol w:w="456"/>
      </w:tblGrid>
      <w:tr w:rsidR="00577B9A" w:rsidRPr="002514ED" w:rsidTr="002514ED">
        <w:trPr>
          <w:trHeight w:val="32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Перечень планируемых результатов прохождения практики с указанием этапов их формирования в процессе прохождения педагогической практики</w:t>
            </w:r>
            <w:r w:rsidR="002F336E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02EC9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 w:rsidR="002F336E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</w:t>
            </w: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336E" w:rsidRPr="002514ED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514ED" w:rsidRPr="002514ED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514ED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2514ED" w:rsidP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Задания для оценивания уровня знаний, умений, навыков и опыта деятельности, характеризующих этапы формирования компетенций в процессе прохождения практики………………………………………………………………………………..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514ED" w:rsidRPr="002514ED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514ED" w:rsidRPr="002514ED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514ED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2514ED" w:rsidP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2.1</w:t>
            </w:r>
            <w:r w:rsidR="00C02EC9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Индивидуальные задания по практике………</w:t>
            </w:r>
            <w:r w:rsidR="00C02EC9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</w:t>
            </w:r>
            <w:r w:rsidR="002F336E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2.2</w:t>
            </w:r>
            <w:r w:rsidR="00C02EC9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Требования к структуре, содержанию, оформлению и срокам предоставления отчета по практике</w:t>
            </w: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514ED" w:rsidRPr="002C3630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C3630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2.3</w:t>
            </w:r>
            <w:r w:rsidR="00C02EC9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Вопросы для подготовки к защите отчета по практике</w:t>
            </w: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 w:rsidP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C02EC9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 w:rsidP="002C363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Описание показателей и критериев оценивания компетенций на различных этапах прохождения практики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C3630" w:rsidRDefault="002C3630" w:rsidP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C3630" w:rsidRDefault="002C3630" w:rsidP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3.1</w:t>
            </w:r>
            <w:r w:rsidR="00C02EC9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 w:rsidP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Показатели оценивания сформированности компетенций</w:t>
            </w: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 w:rsidP="006D67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577B9A" w:rsidRPr="002514ED" w:rsidTr="002C3630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3.2</w:t>
            </w:r>
            <w:r w:rsidR="00C02EC9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Критерии оценивания формирования компетенций в ходе прохождения практики</w:t>
            </w: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F336E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336E" w:rsidRPr="002C3630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C3630" w:rsidRDefault="002C3630" w:rsidP="006D67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</w:tbl>
    <w:p w:rsidR="00577B9A" w:rsidRDefault="00C02EC9" w:rsidP="00BB1E2A">
      <w:pPr>
        <w:tabs>
          <w:tab w:val="left" w:pos="9355"/>
        </w:tabs>
        <w:spacing w:after="0" w:line="240" w:lineRule="auto"/>
        <w:jc w:val="both"/>
      </w:pPr>
      <w:r>
        <w:br w:type="page"/>
      </w:r>
    </w:p>
    <w:p w:rsidR="00BB1E2A" w:rsidRPr="00290283" w:rsidRDefault="002C3630" w:rsidP="002514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lastRenderedPageBreak/>
        <w:t>1</w:t>
      </w:r>
      <w:r w:rsidR="00BB1E2A"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. Перечень планируемых р</w:t>
      </w:r>
      <w:r w:rsidR="002514E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езультатов прохождения практики</w:t>
      </w:r>
      <w:r w:rsidR="00BB1E2A"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514ED" w:rsidRPr="00B836A7">
        <w:rPr>
          <w:rFonts w:ascii="Times New Roman" w:hAnsi="Times New Roman"/>
          <w:b/>
          <w:sz w:val="24"/>
          <w:szCs w:val="24"/>
        </w:rPr>
        <w:t xml:space="preserve">с указанием этапов их формирования в процессе прохождения </w:t>
      </w:r>
      <w:r w:rsidR="002514ED">
        <w:rPr>
          <w:rFonts w:ascii="Times New Roman" w:hAnsi="Times New Roman"/>
          <w:b/>
          <w:sz w:val="24"/>
          <w:szCs w:val="24"/>
        </w:rPr>
        <w:t>педагогической</w:t>
      </w:r>
      <w:r w:rsidR="002514ED" w:rsidRPr="00B836A7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2514ED">
        <w:rPr>
          <w:rFonts w:ascii="Times New Roman" w:hAnsi="Times New Roman"/>
          <w:b/>
          <w:sz w:val="24"/>
          <w:szCs w:val="24"/>
        </w:rPr>
        <w:t>.</w:t>
      </w:r>
    </w:p>
    <w:p w:rsidR="002514ED" w:rsidRPr="002514ED" w:rsidRDefault="002514ED" w:rsidP="002514ED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Прохождение педагогической практики направлено на формирование планируемых результатов обучения аспирантов. Планируемые результаты обучения аспирантов по данной практике являются составной частью планируемых результатов освоения образовательной программы. </w:t>
      </w:r>
    </w:p>
    <w:p w:rsidR="002514ED" w:rsidRPr="002514ED" w:rsidRDefault="002514ED" w:rsidP="002514ED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прохождения педагогической практики аспиранты должны 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овладеть следующими компетенциями</w:t>
      </w: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9B593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УК-5; ОПК-1; ОПК-3; ОПК-4; ОПК-8; ПК-1; ПК-3; ПК-4; ПК-5</w:t>
      </w:r>
      <w:r w:rsidR="009B593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bookmarkStart w:id="0" w:name="_GoBack"/>
      <w:bookmarkEnd w:id="0"/>
    </w:p>
    <w:p w:rsidR="00BB1E2A" w:rsidRDefault="00BB1E2A" w:rsidP="00290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7964D6" w:rsidRPr="003E0786" w:rsidTr="00AE7FF1">
        <w:tc>
          <w:tcPr>
            <w:tcW w:w="9570" w:type="dxa"/>
            <w:gridSpan w:val="2"/>
            <w:shd w:val="clear" w:color="auto" w:fill="auto"/>
            <w:vAlign w:val="center"/>
          </w:tcPr>
          <w:p w:rsidR="007964D6" w:rsidRPr="003E0786" w:rsidRDefault="007964D6" w:rsidP="00AE7FF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КОМПЕТЕНЦИИ</w:t>
            </w:r>
          </w:p>
        </w:tc>
      </w:tr>
      <w:tr w:rsidR="007964D6" w:rsidRPr="003E0786" w:rsidTr="00AE7FF1">
        <w:tc>
          <w:tcPr>
            <w:tcW w:w="959" w:type="dxa"/>
            <w:shd w:val="clear" w:color="auto" w:fill="auto"/>
            <w:vAlign w:val="center"/>
          </w:tcPr>
          <w:p w:rsidR="007964D6" w:rsidRPr="003E0786" w:rsidRDefault="007964D6" w:rsidP="00AE7FF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611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95"/>
            </w:tblGrid>
            <w:tr w:rsidR="007964D6" w:rsidRPr="003E0786" w:rsidTr="00AE7FF1">
              <w:trPr>
                <w:trHeight w:val="226"/>
              </w:trPr>
              <w:tc>
                <w:tcPr>
                  <w:tcW w:w="0" w:type="auto"/>
                </w:tcPr>
                <w:p w:rsidR="007964D6" w:rsidRPr="003E0786" w:rsidRDefault="007964D6" w:rsidP="00AE7FF1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3E078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Краткое содержание/определение и структура компетенции по видам профессиональной деятельности</w:t>
                  </w:r>
                  <w:r w:rsidRPr="003E0786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:rsidR="007964D6" w:rsidRPr="003E0786" w:rsidRDefault="007964D6" w:rsidP="00AE7FF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64D6" w:rsidRPr="003E0786" w:rsidTr="00AE7FF1">
        <w:tc>
          <w:tcPr>
            <w:tcW w:w="959" w:type="dxa"/>
            <w:shd w:val="clear" w:color="auto" w:fill="auto"/>
            <w:vAlign w:val="center"/>
          </w:tcPr>
          <w:p w:rsidR="007964D6" w:rsidRPr="003E0786" w:rsidRDefault="007964D6" w:rsidP="00AE7FF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1" w:type="dxa"/>
            <w:shd w:val="clear" w:color="auto" w:fill="auto"/>
            <w:vAlign w:val="center"/>
          </w:tcPr>
          <w:p w:rsidR="007964D6" w:rsidRPr="003E0786" w:rsidRDefault="007964D6" w:rsidP="00AE7FF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964D6" w:rsidRPr="003E0786" w:rsidTr="00AE7FF1">
        <w:tc>
          <w:tcPr>
            <w:tcW w:w="9570" w:type="dxa"/>
            <w:gridSpan w:val="2"/>
            <w:shd w:val="clear" w:color="auto" w:fill="auto"/>
            <w:vAlign w:val="center"/>
          </w:tcPr>
          <w:p w:rsidR="007964D6" w:rsidRPr="003E0786" w:rsidRDefault="007964D6" w:rsidP="00AE7FF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УНИВЕРСАЛЬНЫЕ КОМПЕТЕНЦИИ (УК)</w:t>
            </w:r>
          </w:p>
        </w:tc>
      </w:tr>
      <w:tr w:rsidR="007964D6" w:rsidRPr="003E0786" w:rsidTr="00AE7FF1">
        <w:tc>
          <w:tcPr>
            <w:tcW w:w="959" w:type="dxa"/>
            <w:shd w:val="clear" w:color="auto" w:fill="auto"/>
          </w:tcPr>
          <w:p w:rsidR="007964D6" w:rsidRPr="003E0786" w:rsidRDefault="007964D6" w:rsidP="00AE7F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8611" w:type="dxa"/>
            <w:shd w:val="clear" w:color="auto" w:fill="auto"/>
          </w:tcPr>
          <w:p w:rsidR="007964D6" w:rsidRPr="003E0786" w:rsidRDefault="007964D6" w:rsidP="00AE7FF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06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следовать этическим нормам в профессиональной деятельности</w:t>
            </w:r>
          </w:p>
        </w:tc>
      </w:tr>
      <w:tr w:rsidR="007964D6" w:rsidRPr="003E0786" w:rsidTr="00AE7FF1">
        <w:tc>
          <w:tcPr>
            <w:tcW w:w="9570" w:type="dxa"/>
            <w:gridSpan w:val="2"/>
            <w:shd w:val="clear" w:color="auto" w:fill="auto"/>
          </w:tcPr>
          <w:p w:rsidR="007964D6" w:rsidRPr="003E0786" w:rsidRDefault="007964D6" w:rsidP="00AE7FF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ОБЩЕПРОФЕССИОНАЛЬНЫЕ КОМПЕТЕНЦИИ (ОПК)</w:t>
            </w:r>
          </w:p>
        </w:tc>
      </w:tr>
      <w:tr w:rsidR="007964D6" w:rsidRPr="003E0786" w:rsidTr="00AE7FF1">
        <w:tc>
          <w:tcPr>
            <w:tcW w:w="959" w:type="dxa"/>
            <w:shd w:val="clear" w:color="auto" w:fill="auto"/>
          </w:tcPr>
          <w:p w:rsidR="007964D6" w:rsidRPr="003E0786" w:rsidRDefault="007964D6" w:rsidP="00AE7FF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1" w:type="dxa"/>
            <w:shd w:val="clear" w:color="auto" w:fill="auto"/>
          </w:tcPr>
          <w:p w:rsidR="007964D6" w:rsidRPr="007106F7" w:rsidRDefault="007964D6" w:rsidP="00AE7FF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06F7">
              <w:rPr>
                <w:rFonts w:ascii="Times New Roman" w:eastAsia="Times New Roman" w:hAnsi="Times New Roman" w:cs="Times New Roman"/>
                <w:sz w:val="24"/>
                <w:szCs w:val="24"/>
              </w:rPr>
              <w:t>ладеть методологией и методами педагогического исследования</w:t>
            </w:r>
          </w:p>
        </w:tc>
      </w:tr>
      <w:tr w:rsidR="007964D6" w:rsidRPr="003E0786" w:rsidTr="00AE7FF1">
        <w:tc>
          <w:tcPr>
            <w:tcW w:w="959" w:type="dxa"/>
            <w:shd w:val="clear" w:color="auto" w:fill="auto"/>
          </w:tcPr>
          <w:p w:rsidR="007964D6" w:rsidRPr="003E0786" w:rsidRDefault="007964D6" w:rsidP="00AE7FF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1" w:type="dxa"/>
            <w:shd w:val="clear" w:color="auto" w:fill="auto"/>
          </w:tcPr>
          <w:p w:rsidR="007964D6" w:rsidRPr="007106F7" w:rsidRDefault="007964D6" w:rsidP="00AE7FF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06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</w:t>
            </w:r>
          </w:p>
        </w:tc>
      </w:tr>
      <w:tr w:rsidR="007964D6" w:rsidRPr="003E0786" w:rsidTr="00AE7FF1">
        <w:tc>
          <w:tcPr>
            <w:tcW w:w="959" w:type="dxa"/>
            <w:shd w:val="clear" w:color="auto" w:fill="auto"/>
          </w:tcPr>
          <w:p w:rsidR="007964D6" w:rsidRPr="003E0786" w:rsidRDefault="007964D6" w:rsidP="00AE7FF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1" w:type="dxa"/>
            <w:shd w:val="clear" w:color="auto" w:fill="auto"/>
          </w:tcPr>
          <w:p w:rsidR="007964D6" w:rsidRPr="007106F7" w:rsidRDefault="007964D6" w:rsidP="00AE7FF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106F7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отовность организовать работу исследовательского коллектива в области педагогических наук</w:t>
            </w:r>
          </w:p>
        </w:tc>
      </w:tr>
      <w:tr w:rsidR="007964D6" w:rsidRPr="003E0786" w:rsidTr="00AE7FF1">
        <w:tc>
          <w:tcPr>
            <w:tcW w:w="959" w:type="dxa"/>
            <w:shd w:val="clear" w:color="auto" w:fill="auto"/>
          </w:tcPr>
          <w:p w:rsidR="007964D6" w:rsidRPr="003E0786" w:rsidRDefault="007964D6" w:rsidP="00AE7FF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1" w:type="dxa"/>
            <w:shd w:val="clear" w:color="auto" w:fill="auto"/>
          </w:tcPr>
          <w:p w:rsidR="007964D6" w:rsidRPr="007106F7" w:rsidRDefault="007964D6" w:rsidP="00AE7FF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106F7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</w:tr>
      <w:tr w:rsidR="007964D6" w:rsidRPr="003E0786" w:rsidTr="00AE7FF1">
        <w:tc>
          <w:tcPr>
            <w:tcW w:w="9570" w:type="dxa"/>
            <w:gridSpan w:val="2"/>
            <w:shd w:val="clear" w:color="auto" w:fill="auto"/>
          </w:tcPr>
          <w:p w:rsidR="007964D6" w:rsidRPr="003E0786" w:rsidRDefault="007964D6" w:rsidP="00AE7F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ПРОФЕССИОНАЛЬНЫЕ КОМПЕТЕНЦИИ (ПК)</w:t>
            </w:r>
          </w:p>
        </w:tc>
      </w:tr>
      <w:tr w:rsidR="007964D6" w:rsidRPr="003E0786" w:rsidTr="00AE7FF1">
        <w:tc>
          <w:tcPr>
            <w:tcW w:w="959" w:type="dxa"/>
            <w:shd w:val="clear" w:color="auto" w:fill="auto"/>
          </w:tcPr>
          <w:p w:rsidR="007964D6" w:rsidRPr="003E0786" w:rsidRDefault="007964D6" w:rsidP="00AE7FF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8611" w:type="dxa"/>
            <w:shd w:val="clear" w:color="auto" w:fill="auto"/>
          </w:tcPr>
          <w:p w:rsidR="007964D6" w:rsidRPr="003E0786" w:rsidRDefault="007964D6" w:rsidP="00AE7FF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06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самостоятельно моделировать и проводить фундаментальные и прикладные научные исследования в области современной педагогической науки и осуществлять подбор оптимальных исследовательских техник и методик</w:t>
            </w:r>
          </w:p>
        </w:tc>
      </w:tr>
      <w:tr w:rsidR="007964D6" w:rsidRPr="003E0786" w:rsidTr="00AE7FF1">
        <w:tc>
          <w:tcPr>
            <w:tcW w:w="959" w:type="dxa"/>
            <w:shd w:val="clear" w:color="auto" w:fill="auto"/>
          </w:tcPr>
          <w:p w:rsidR="007964D6" w:rsidRPr="003E0786" w:rsidRDefault="007964D6" w:rsidP="00AE7FF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11" w:type="dxa"/>
            <w:shd w:val="clear" w:color="auto" w:fill="auto"/>
          </w:tcPr>
          <w:p w:rsidR="007964D6" w:rsidRDefault="007964D6" w:rsidP="00AE7FF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06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к обобщению, апробации и внедрению научных результатов педагогического исследования в практику образовательного процесса</w:t>
            </w:r>
          </w:p>
        </w:tc>
      </w:tr>
      <w:tr w:rsidR="007964D6" w:rsidRPr="003E0786" w:rsidTr="00AE7FF1">
        <w:tc>
          <w:tcPr>
            <w:tcW w:w="959" w:type="dxa"/>
            <w:shd w:val="clear" w:color="auto" w:fill="auto"/>
          </w:tcPr>
          <w:p w:rsidR="007964D6" w:rsidRPr="003E0786" w:rsidRDefault="007964D6" w:rsidP="00AE7FF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11" w:type="dxa"/>
            <w:shd w:val="clear" w:color="auto" w:fill="auto"/>
          </w:tcPr>
          <w:p w:rsidR="007964D6" w:rsidRDefault="007964D6" w:rsidP="00AE7FF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106F7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отовность к разработке учебно-методических материалов, планированию учебных занятий, в том числе реализуемым в электронной и дистанционной формах</w:t>
            </w:r>
          </w:p>
        </w:tc>
      </w:tr>
      <w:tr w:rsidR="007964D6" w:rsidRPr="003E0786" w:rsidTr="00AE7FF1">
        <w:tc>
          <w:tcPr>
            <w:tcW w:w="959" w:type="dxa"/>
            <w:shd w:val="clear" w:color="auto" w:fill="auto"/>
          </w:tcPr>
          <w:p w:rsidR="007964D6" w:rsidRPr="003E0786" w:rsidRDefault="007964D6" w:rsidP="00AE7FF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11" w:type="dxa"/>
            <w:shd w:val="clear" w:color="auto" w:fill="auto"/>
          </w:tcPr>
          <w:p w:rsidR="007964D6" w:rsidRDefault="007964D6" w:rsidP="00AE7FF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06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принимать участие в работе профессиональных коллективов по проектированию образовательных сред, обеспечивающих качество образовательного процесса, а также образовательных программ и индивидуальных образовательных маршрутов</w:t>
            </w:r>
          </w:p>
        </w:tc>
      </w:tr>
    </w:tbl>
    <w:p w:rsidR="002514ED" w:rsidRDefault="002514ED" w:rsidP="002514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7964D6" w:rsidRDefault="007964D6" w:rsidP="002514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440"/>
        <w:gridCol w:w="2520"/>
        <w:gridCol w:w="1260"/>
        <w:gridCol w:w="1938"/>
      </w:tblGrid>
      <w:tr w:rsidR="002514ED" w:rsidRPr="002514ED" w:rsidTr="002514ED">
        <w:tc>
          <w:tcPr>
            <w:tcW w:w="64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компетенций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Этапы практики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работ по прак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тике, включающую работу аспиранта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Трудо-емкость,  з.е./ ака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демиче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ских часа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текущего контроля</w:t>
            </w:r>
          </w:p>
        </w:tc>
      </w:tr>
      <w:tr w:rsidR="002514ED" w:rsidRPr="002514ED" w:rsidTr="002514ED">
        <w:tc>
          <w:tcPr>
            <w:tcW w:w="64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514ED" w:rsidRPr="002514ED" w:rsidRDefault="002514ED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УК-5; ОПК-</w:t>
            </w:r>
            <w:r w:rsidR="007964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="007964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ОПК-3; ОПК-4; ОПК-8; </w:t>
            </w: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ПК-1</w:t>
            </w:r>
            <w:r w:rsidR="007964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; ПК-3; ПК-4; ПК-5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тельный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Организационные мероприятия: установочная лекция, инструктаж, согласование индиви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дуального задания, планирование,  изучение методиче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ских ре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комендаций по практике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0,3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Устный отчет, представление плана практической работы </w:t>
            </w:r>
          </w:p>
        </w:tc>
      </w:tr>
      <w:tr w:rsidR="002514ED" w:rsidRPr="002514ED" w:rsidTr="002514ED">
        <w:tc>
          <w:tcPr>
            <w:tcW w:w="64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514ED" w:rsidRPr="002514ED" w:rsidRDefault="007964D6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УК-5; ОПК-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ОПК-3; ОПК-4; ОПК-8; </w:t>
            </w: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ПК-1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; ПК-3; ПК-4; ПК-5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Изучение педагогических традиций Университета и освоение педагогического опыта ведущих преподавателей кафедры и Университета;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самостоятельная учебная аудиторная работа;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участие в проведении промежуточной аттестации аспирантов (при наличии):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учебно-методическая работа;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участие в воспитательной работе;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осуществления иных мероприятий, способствующих достижению целей педагогической практики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2,6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Устный отчет, собеседование </w:t>
            </w:r>
          </w:p>
        </w:tc>
      </w:tr>
      <w:tr w:rsidR="002514ED" w:rsidRPr="002514ED" w:rsidTr="002514ED">
        <w:trPr>
          <w:trHeight w:val="2487"/>
        </w:trPr>
        <w:tc>
          <w:tcPr>
            <w:tcW w:w="64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514ED" w:rsidRPr="002514ED" w:rsidRDefault="007964D6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УК-5; ОПК-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ОПК-3; ОПК-4; ОПК-8; </w:t>
            </w: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ПК-1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; ПК-3; ПК-4; ПК-5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Подведение итогов и составление отчета: систематизация, ана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лиз, обработка соб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ранного в ходе прак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тики материала, предоставление отчета, защита отчета по практике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Зачет по результатам комплексной оценки этапов прохождения практики</w:t>
            </w:r>
          </w:p>
        </w:tc>
      </w:tr>
    </w:tbl>
    <w:p w:rsidR="002514ED" w:rsidRDefault="002514ED" w:rsidP="00290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2514ED" w:rsidRPr="002514ED" w:rsidRDefault="002514ED" w:rsidP="002514ED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Задания</w:t>
      </w:r>
      <w:r w:rsidRPr="002514ED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оценивания уровня знаний, умений, навыков и опыта деятельности, характеризующих этапы формирования компетенций в процессе прохождения практики.</w:t>
      </w:r>
    </w:p>
    <w:p w:rsidR="002514ED" w:rsidRDefault="002514ED" w:rsidP="002514ED">
      <w:pPr>
        <w:tabs>
          <w:tab w:val="num" w:pos="0"/>
          <w:tab w:val="left" w:pos="72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4ED" w:rsidRPr="002514ED" w:rsidRDefault="002514ED" w:rsidP="002514ED">
      <w:pPr>
        <w:tabs>
          <w:tab w:val="num" w:pos="0"/>
          <w:tab w:val="left" w:pos="72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2514ED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514ED">
        <w:rPr>
          <w:rFonts w:ascii="Times New Roman" w:eastAsia="Times New Roman" w:hAnsi="Times New Roman" w:cs="Times New Roman"/>
          <w:b/>
          <w:sz w:val="24"/>
          <w:szCs w:val="24"/>
        </w:rPr>
        <w:t xml:space="preserve"> Индивидуальные задания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2514ED">
        <w:rPr>
          <w:rFonts w:ascii="Times New Roman" w:eastAsia="Times New Roman" w:hAnsi="Times New Roman" w:cs="Times New Roman"/>
          <w:b/>
          <w:sz w:val="24"/>
          <w:szCs w:val="24"/>
        </w:rPr>
        <w:t>практик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е.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Подготовка к педагогической практике: планирование видов работ, определение курсов, групп, занятий на заседании кафедры.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Самостоятельная теоретическая работа: изучение нормативно-правовых основ преподавательской деятельности в системе высшего образования, ознакомление с федеральными государственными образовательными стандартами, основными образовательными программами, учебными планами, изучение методических материалов по осуществлению контроля качества знаний студентов (положений, инструкций и т.д).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Изучение педагогических традиций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ниверситета и освоение педагогического опыта ведущих преподавателей кафедры 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ниверситета: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- изучение рабочих программ нескольких, рекомендованных руководителем практики, дисциплин, реализуемых на кафедре; фонда оценочных средств дисциплин, практик и итоговой государственной аттестации студентов;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посещение заседаний кафедр;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освоение опыта ведущих преподавателей кафедры 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ниверситета в ходе посещения учебных лекционных и(или) семинарских занятий;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оценка использования информационных и педагогических технологий обучения в Университете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4. Самостоятельная учебная аудиторная работа: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подготовка занятий: разработка плана, текста лекции и наглядных материалов или разработка презентации лекционных занятий в программе PowerPoint. Разработка плана-конспекта семинарского, практического занятия и пр. Подготовка фонда оценочных средств (контрольных, тестов, экзаменационных вопросов);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проведение лекций, семинарских и практических занятий со студентами по дисциплинам профильной кафедры, предусмотренных рабочими программами дисциплин, преподаваемых в рамках учебных планов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ниверситета;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проведение индивидуальных консультаций по учебным дисциплинам, проверка домашних заданий, рефератов, контрольных заданий студентов.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Участие в проведении промежуточной аттестации студентов (при наличии):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ознакомление с документами, регламентирующими порядок организации и проведения промежуточной аттестации в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ниверситете;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участие в приеме экзаменов и зачетов, защите курсовых работ, отчетов по практике и иных проектов студентов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6. Учебно-методическая работа: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разработка/ редактирование/обновление рабочих программ дисциплин, преподаваемых соответствующей кафедрой,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подготовка/обновление фондов оценочных средств;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участие в методической работе кафедры;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участие в заседаниях кафедры и проводимых кафедрой или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ниверситетом методических мероприятиях.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7. Участие в воспитательной работе: в организации и проведении культурных, образовательных, профессиональных мероприятий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ниверситета. Подготовка студентов к выступлениям на конференциях, конкурсах и пр. Участие в работе студенческих кружков.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8. Осуществления иных мероприятий, способствующих достижению целей педагогической практики.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9. Заполнение отчетной документации. </w:t>
      </w:r>
    </w:p>
    <w:p w:rsidR="002514ED" w:rsidRPr="002514ED" w:rsidRDefault="002514ED" w:rsidP="002514ED">
      <w:pPr>
        <w:tabs>
          <w:tab w:val="left" w:pos="90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10. Защита на заседании кафедры 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о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</w:rPr>
        <w:t>тчета о прохождении педагогической практики и аттестация.</w:t>
      </w:r>
    </w:p>
    <w:p w:rsidR="002514ED" w:rsidRPr="002514ED" w:rsidRDefault="002514ED" w:rsidP="002514ED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По итогам выполнения индивидуального плана педагогической практики профильная кафедра проводит аттестацию аспиранта на основании представленного отчета о прохождении практики, материалов, прилагаемых к отчету, отзыва научного руководителя. По результатам аттестации аспиранту выставляется зачет.</w:t>
      </w:r>
    </w:p>
    <w:p w:rsidR="002514ED" w:rsidRPr="002514ED" w:rsidRDefault="002514ED" w:rsidP="002514ED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514ED" w:rsidRPr="002514ED" w:rsidRDefault="002514ED" w:rsidP="002514ED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Требования к структуре, содержанию, оформлению и срокам предоставления отчета по практике.</w:t>
      </w:r>
    </w:p>
    <w:p w:rsidR="002514ED" w:rsidRPr="002514ED" w:rsidRDefault="002514ED" w:rsidP="002514ED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отчете содержатся описание проделанной работы и анализ результатов педагогической практики, достижений, полученных аспирантом, его выводы, заключения, предложения, сформированные компетенции. К отчету могут прилагаться документы, их копии, ссылки на электронные ресурсы и материалы, которые аспирант подготовил в период прохождения педагогической практики (конспекты занятий, рабочие программы дисциплин, разработанные/обновленные аспирантом и пр.). </w:t>
      </w:r>
    </w:p>
    <w:p w:rsidR="002514ED" w:rsidRPr="002514ED" w:rsidRDefault="002514ED" w:rsidP="002514ED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Отчетная документация подписывается аспирантом, согласуется с заведующим выпускающей кафедры и утверждается на заседании кафедры. В случае прохождения педагогической практики в иной организации отчетная документация визируется руководителем соответствующей организации. </w:t>
      </w:r>
    </w:p>
    <w:p w:rsidR="002514ED" w:rsidRPr="002514ED" w:rsidRDefault="002514ED" w:rsidP="002514E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2514ED" w:rsidRPr="002514ED" w:rsidRDefault="002514ED" w:rsidP="002514E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Форма отчета.</w:t>
      </w:r>
    </w:p>
    <w:p w:rsidR="002514ED" w:rsidRPr="002514ED" w:rsidRDefault="002514ED" w:rsidP="002514E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514ED" w:rsidRPr="002514ED" w:rsidRDefault="002514ED" w:rsidP="002514ED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УТВЕРЖДАЮ: </w:t>
      </w:r>
    </w:p>
    <w:p w:rsidR="002514ED" w:rsidRPr="002514ED" w:rsidRDefault="002514ED" w:rsidP="002514ED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>Зав. кафедрой __________________</w:t>
      </w:r>
    </w:p>
    <w:p w:rsidR="002514ED" w:rsidRPr="002514ED" w:rsidRDefault="002514ED" w:rsidP="002514ED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2514ED" w:rsidRPr="002514ED" w:rsidRDefault="002514ED" w:rsidP="002514ED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>________________/______________</w:t>
      </w:r>
    </w:p>
    <w:p w:rsidR="002514ED" w:rsidRPr="002514ED" w:rsidRDefault="002514ED" w:rsidP="002514ED">
      <w:pPr>
        <w:suppressAutoHyphens w:val="0"/>
        <w:spacing w:after="0" w:line="240" w:lineRule="auto"/>
        <w:ind w:left="5670" w:right="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>(подпись) (ФИО)</w:t>
      </w:r>
    </w:p>
    <w:p w:rsidR="002514ED" w:rsidRPr="002514ED" w:rsidRDefault="002514ED" w:rsidP="002514ED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 «___» ________________ 20____г.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ОТЧЕТ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 прохождении педагогической практики 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(20___- 20___ учебный год)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аспиранта 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suppressAutoHyphens w:val="0"/>
        <w:spacing w:after="0" w:line="240" w:lineRule="auto"/>
        <w:ind w:left="1560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>(ФИО)</w:t>
      </w: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Направление, профиль 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suppressAutoHyphens w:val="0"/>
        <w:spacing w:after="0" w:line="240" w:lineRule="auto"/>
        <w:ind w:left="2835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>(шифр и название)</w:t>
      </w: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>Год и форма обучения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suppressAutoHyphens w:val="0"/>
        <w:spacing w:after="0" w:line="240" w:lineRule="auto"/>
        <w:ind w:left="1276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 xml:space="preserve"> (название)</w:t>
      </w: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suppressAutoHyphens w:val="0"/>
        <w:spacing w:after="0" w:line="240" w:lineRule="auto"/>
        <w:ind w:left="2835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 xml:space="preserve"> (ФИО, должность, ученое звание и степень)</w:t>
      </w: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Место прохождения практики 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suppressAutoHyphens w:val="0"/>
        <w:spacing w:after="0" w:line="240" w:lineRule="auto"/>
        <w:ind w:left="3544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 xml:space="preserve"> (наименование образовательного учреждения, кафедры)</w:t>
      </w:r>
    </w:p>
    <w:p w:rsidR="002514ED" w:rsidRPr="002514ED" w:rsidRDefault="002514ED" w:rsidP="002514ED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>Сроки прохождения практики: с «___»___________20___г. по «____» ___________20___ г.</w:t>
      </w:r>
    </w:p>
    <w:p w:rsidR="002514ED" w:rsidRPr="002514ED" w:rsidRDefault="002514ED" w:rsidP="002514ED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</w:p>
    <w:p w:rsidR="002514ED" w:rsidRPr="002514ED" w:rsidRDefault="002514ED" w:rsidP="002514ED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выполнения индивидуального плана практики представлены в таблице 1. </w:t>
      </w:r>
    </w:p>
    <w:p w:rsidR="002514ED" w:rsidRPr="002514ED" w:rsidRDefault="002514ED" w:rsidP="002514ED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Таблица 1. Выполненные в ходе прохождения практики виды работ </w:t>
      </w:r>
    </w:p>
    <w:tbl>
      <w:tblPr>
        <w:tblW w:w="9705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3869"/>
        <w:gridCol w:w="943"/>
        <w:gridCol w:w="1315"/>
        <w:gridCol w:w="1425"/>
        <w:gridCol w:w="1582"/>
      </w:tblGrid>
      <w:tr w:rsidR="002514ED" w:rsidRPr="002514ED" w:rsidTr="00031A31">
        <w:trPr>
          <w:trHeight w:val="1069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работы (лабораторные, практические, семинарские занятия, лекции, внеаудиторное мероприятие и другие виды работ)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отчетности*</w:t>
            </w:r>
          </w:p>
        </w:tc>
      </w:tr>
      <w:tr w:rsidR="002514ED" w:rsidRPr="002514ED" w:rsidTr="00031A31">
        <w:trPr>
          <w:trHeight w:val="27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14ED" w:rsidRPr="002514ED" w:rsidTr="00031A31">
        <w:trPr>
          <w:trHeight w:val="25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14ED" w:rsidRPr="002514ED" w:rsidTr="00031A31">
        <w:trPr>
          <w:trHeight w:val="156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14ED" w:rsidRPr="002514ED" w:rsidTr="00031A31">
        <w:trPr>
          <w:trHeight w:val="156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 объем часов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514ED" w:rsidRPr="002514ED" w:rsidRDefault="002514ED" w:rsidP="002514E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* </w:t>
      </w:r>
      <w:r w:rsidRPr="002514E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Планы лекций, семинарских занятий, деловых игр и отзывы о них; отзывы о посещении занятий других аспирантов (при наличии данных мероприятий в индивидуальном плане практики аспиранта); презентационные материалы; разработанные задачи, кейсы; другие методические и иные учебные материалы.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итоги практики, соответствие индивидуальному плану: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Самооценка проделанной работы (соответствие ожиданиям, достижения, трудности)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по проведению практики ____________________________________________ __________________________________________________________________________________________________________________________________________________________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Приложения (приводится перечень материалов, указанных аспирантом в графе «Форма отчетности»): </w:t>
      </w:r>
    </w:p>
    <w:p w:rsidR="002514ED" w:rsidRPr="002514ED" w:rsidRDefault="002514ED" w:rsidP="002514ED">
      <w:pPr>
        <w:numPr>
          <w:ilvl w:val="0"/>
          <w:numId w:val="116"/>
        </w:numPr>
        <w:shd w:val="clear" w:color="auto" w:fill="FFFFFF"/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План проведения лекции по теме ___________________________________________</w:t>
      </w:r>
    </w:p>
    <w:p w:rsidR="002514ED" w:rsidRPr="002514ED" w:rsidRDefault="002514ED" w:rsidP="002514ED">
      <w:pPr>
        <w:numPr>
          <w:ilvl w:val="0"/>
          <w:numId w:val="116"/>
        </w:numPr>
        <w:shd w:val="clear" w:color="auto" w:fill="FFFFFF"/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Презентационные материалы для проведения семинарского занятия на тему __________________________________________________________________________</w:t>
      </w:r>
    </w:p>
    <w:p w:rsidR="002514ED" w:rsidRPr="002514ED" w:rsidRDefault="002514ED" w:rsidP="002514ED">
      <w:pPr>
        <w:numPr>
          <w:ilvl w:val="0"/>
          <w:numId w:val="116"/>
        </w:numPr>
        <w:shd w:val="clear" w:color="auto" w:fill="FFFFFF"/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Разработанные задачи для проведения контрольной работы по теме __________________________________________________________________________</w:t>
      </w:r>
    </w:p>
    <w:p w:rsidR="002514ED" w:rsidRPr="002514ED" w:rsidRDefault="002514ED" w:rsidP="002514ED">
      <w:pPr>
        <w:numPr>
          <w:ilvl w:val="0"/>
          <w:numId w:val="116"/>
        </w:numPr>
        <w:shd w:val="clear" w:color="auto" w:fill="FFFFFF"/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……..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использованных источников (приводится библиографический список, интернет-ресурсы и т.д.)</w:t>
      </w:r>
    </w:p>
    <w:p w:rsidR="002514ED" w:rsidRPr="002514ED" w:rsidRDefault="002514ED" w:rsidP="002514ED">
      <w:pPr>
        <w:shd w:val="clear" w:color="auto" w:fill="FFFFFF"/>
        <w:suppressAutoHyphens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2514ED" w:rsidRPr="002514ED" w:rsidTr="00031A31">
        <w:trPr>
          <w:trHeight w:val="647"/>
        </w:trPr>
        <w:tc>
          <w:tcPr>
            <w:tcW w:w="4788" w:type="dxa"/>
          </w:tcPr>
          <w:p w:rsidR="002514ED" w:rsidRPr="002514ED" w:rsidRDefault="002514ED" w:rsidP="002514ED">
            <w:pPr>
              <w:tabs>
                <w:tab w:val="left" w:pos="4360"/>
              </w:tabs>
              <w:suppressAutoHyphens w:val="0"/>
              <w:spacing w:after="0" w:line="240" w:lineRule="auto"/>
              <w:ind w:right="-76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2514ED" w:rsidRPr="002514ED" w:rsidTr="00031A31">
        <w:trPr>
          <w:trHeight w:val="647"/>
        </w:trPr>
        <w:tc>
          <w:tcPr>
            <w:tcW w:w="4788" w:type="dxa"/>
          </w:tcPr>
          <w:p w:rsidR="002514ED" w:rsidRPr="002514ED" w:rsidRDefault="002514ED" w:rsidP="002514ED">
            <w:pPr>
              <w:tabs>
                <w:tab w:val="left" w:pos="4360"/>
              </w:tabs>
              <w:suppressAutoHyphens w:val="0"/>
              <w:spacing w:after="0" w:line="240" w:lineRule="auto"/>
              <w:ind w:right="-76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  <w:p w:rsidR="002514ED" w:rsidRPr="002514ED" w:rsidRDefault="002514ED" w:rsidP="002514ED">
            <w:pPr>
              <w:tabs>
                <w:tab w:val="left" w:pos="4360"/>
              </w:tabs>
              <w:suppressAutoHyphens w:val="0"/>
              <w:spacing w:after="0" w:line="240" w:lineRule="auto"/>
              <w:ind w:right="-76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2514ED" w:rsidRPr="002514ED" w:rsidRDefault="002514ED" w:rsidP="002C3630">
      <w:pPr>
        <w:tabs>
          <w:tab w:val="left" w:pos="72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2.3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Вопросы для подготовки к защите отчета по практике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Дать оценку системе нормативно-правового регулирования преподавательской деятельности в системе высшего образования, актуальным федеральным государственным образовательным стандартам в сфере высшего образования.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Уровневость образования. Основные принципы реализации уровневой системы высшего образования в РФ.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Федеральный образовательный стандарт: содержание, функции. Компетентностный подход в образовании.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Обозначьте перечень и раскройте содержание основных документов образовательной организации, регламентирующих учебный процесс: основная образовательная программа, учебный план, рабочие программы, фонды оценочных средств и пр.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Рабочая программа дисциплины: содержание, особенности составления и обновления.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6. Педагогические средства и формы организации учебного процесса в вузе. Организация образовательного процесса в Университете.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7. Современные информационные технологии в образовании.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8. Учебный процесс: структура, содержание, функции.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9. Методика подготовки и чтения лекции по дисциплине.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10. Методика подготовки и проведения семинарского занятия по дисциплине.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11. Методика подготовки и проведения практикума, практического занятия по дисциплине.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12. Тестирование: сущность метода, его оценка и перспективы применения в образовании.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13. Методы интерактивного обучения. Принципы организации учебных деловых игр.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14. Формы и методы организации самостоятельной работы аспирантов.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15. Воспитательный процесс в </w:t>
      </w:r>
      <w:r w:rsidR="007964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ниверситете.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16. Системы учета и оценки успеваемости аспирантов. Виды контроля: текущий контроль, промежуточная аттестация, государственная итоговая аттестация. Методика проведения экзамена и зачета.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17. Балльно-рейтинговая система оценки уровня подготовки аспиранта.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18. Практики в структуре основной образовательной программы. </w:t>
      </w:r>
    </w:p>
    <w:p w:rsidR="002514ED" w:rsidRPr="002514ED" w:rsidRDefault="002514ED" w:rsidP="002514ED">
      <w:pPr>
        <w:suppressAutoHyphens w:val="0"/>
        <w:spacing w:after="160" w:line="259" w:lineRule="auto"/>
        <w:ind w:firstLine="567"/>
        <w:jc w:val="both"/>
        <w:rPr>
          <w:rFonts w:eastAsia="Calibri" w:cs="Times New Roman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sz w:val="24"/>
          <w:szCs w:val="24"/>
          <w:lang w:eastAsia="en-US"/>
        </w:rPr>
        <w:t>19. Примеры методических разработок лекционного, семинарского или практического занятий.</w:t>
      </w:r>
    </w:p>
    <w:p w:rsidR="002514ED" w:rsidRPr="002514ED" w:rsidRDefault="002514ED" w:rsidP="002C3630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Описание показателей и критериев оценивания компетенций на различных этапах прохождения практики.</w:t>
      </w:r>
    </w:p>
    <w:p w:rsidR="002514ED" w:rsidRPr="002514ED" w:rsidRDefault="002514ED" w:rsidP="002C3630">
      <w:pPr>
        <w:tabs>
          <w:tab w:val="num" w:pos="0"/>
          <w:tab w:val="left" w:pos="90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3.1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Показатели оценивания сформированности компетенций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174"/>
        <w:gridCol w:w="3114"/>
        <w:gridCol w:w="1375"/>
        <w:gridCol w:w="1887"/>
      </w:tblGrid>
      <w:tr w:rsidR="002514ED" w:rsidRPr="002514ED" w:rsidTr="00031A31">
        <w:tc>
          <w:tcPr>
            <w:tcW w:w="397" w:type="pct"/>
            <w:vMerge w:val="restart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70" w:type="pct"/>
            <w:vMerge w:val="restart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компетенции</w:t>
            </w:r>
          </w:p>
        </w:tc>
        <w:tc>
          <w:tcPr>
            <w:tcW w:w="3432" w:type="pct"/>
            <w:gridSpan w:val="3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оценочных средств, используемых  для оценки сформированности компетенций</w:t>
            </w:r>
          </w:p>
        </w:tc>
      </w:tr>
      <w:tr w:rsidR="002514ED" w:rsidRPr="002514ED" w:rsidTr="00031A31">
        <w:tc>
          <w:tcPr>
            <w:tcW w:w="397" w:type="pct"/>
            <w:vMerge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индивидуального задания</w:t>
            </w:r>
          </w:p>
        </w:tc>
        <w:tc>
          <w:tcPr>
            <w:tcW w:w="74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 по практике</w:t>
            </w:r>
          </w:p>
        </w:tc>
        <w:tc>
          <w:tcPr>
            <w:tcW w:w="101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Защита отчета 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практике</w:t>
            </w:r>
          </w:p>
        </w:tc>
      </w:tr>
      <w:tr w:rsidR="002514ED" w:rsidRPr="002514ED" w:rsidTr="00031A31">
        <w:tc>
          <w:tcPr>
            <w:tcW w:w="397" w:type="pct"/>
          </w:tcPr>
          <w:p w:rsidR="002514ED" w:rsidRPr="002514ED" w:rsidRDefault="002514ED" w:rsidP="002514ED">
            <w:pPr>
              <w:numPr>
                <w:ilvl w:val="0"/>
                <w:numId w:val="118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167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7964D6" w:rsidRPr="002514ED" w:rsidTr="00F6706B">
        <w:tc>
          <w:tcPr>
            <w:tcW w:w="397" w:type="pct"/>
          </w:tcPr>
          <w:p w:rsidR="007964D6" w:rsidRPr="002514ED" w:rsidRDefault="007964D6" w:rsidP="007964D6">
            <w:pPr>
              <w:numPr>
                <w:ilvl w:val="0"/>
                <w:numId w:val="118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shd w:val="clear" w:color="auto" w:fill="auto"/>
          </w:tcPr>
          <w:p w:rsidR="007964D6" w:rsidRPr="003E0786" w:rsidRDefault="007964D6" w:rsidP="007964D6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0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6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7964D6" w:rsidRPr="002514ED" w:rsidTr="00F6706B">
        <w:tc>
          <w:tcPr>
            <w:tcW w:w="397" w:type="pct"/>
          </w:tcPr>
          <w:p w:rsidR="007964D6" w:rsidRPr="002514ED" w:rsidRDefault="007964D6" w:rsidP="007964D6">
            <w:pPr>
              <w:numPr>
                <w:ilvl w:val="0"/>
                <w:numId w:val="118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shd w:val="clear" w:color="auto" w:fill="auto"/>
          </w:tcPr>
          <w:p w:rsidR="007964D6" w:rsidRPr="003E0786" w:rsidRDefault="007964D6" w:rsidP="007964D6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0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6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7964D6" w:rsidRPr="002514ED" w:rsidTr="00F6706B">
        <w:tc>
          <w:tcPr>
            <w:tcW w:w="397" w:type="pct"/>
          </w:tcPr>
          <w:p w:rsidR="007964D6" w:rsidRPr="002514ED" w:rsidRDefault="007964D6" w:rsidP="007964D6">
            <w:pPr>
              <w:numPr>
                <w:ilvl w:val="0"/>
                <w:numId w:val="118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shd w:val="clear" w:color="auto" w:fill="auto"/>
          </w:tcPr>
          <w:p w:rsidR="007964D6" w:rsidRPr="003E0786" w:rsidRDefault="007964D6" w:rsidP="007964D6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0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6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7964D6" w:rsidRPr="002514ED" w:rsidTr="00F6706B">
        <w:tc>
          <w:tcPr>
            <w:tcW w:w="397" w:type="pct"/>
          </w:tcPr>
          <w:p w:rsidR="007964D6" w:rsidRPr="002514ED" w:rsidRDefault="007964D6" w:rsidP="007964D6">
            <w:pPr>
              <w:numPr>
                <w:ilvl w:val="0"/>
                <w:numId w:val="118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shd w:val="clear" w:color="auto" w:fill="auto"/>
          </w:tcPr>
          <w:p w:rsidR="007964D6" w:rsidRPr="003E0786" w:rsidRDefault="007964D6" w:rsidP="007964D6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6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0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6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7964D6" w:rsidRPr="002514ED" w:rsidTr="00031A31">
        <w:tc>
          <w:tcPr>
            <w:tcW w:w="397" w:type="pct"/>
          </w:tcPr>
          <w:p w:rsidR="007964D6" w:rsidRPr="002514ED" w:rsidRDefault="007964D6" w:rsidP="007964D6">
            <w:pPr>
              <w:numPr>
                <w:ilvl w:val="0"/>
                <w:numId w:val="118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1676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0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6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7964D6" w:rsidRPr="002514ED" w:rsidTr="009A6CA4">
        <w:tc>
          <w:tcPr>
            <w:tcW w:w="397" w:type="pct"/>
          </w:tcPr>
          <w:p w:rsidR="007964D6" w:rsidRPr="002514ED" w:rsidRDefault="007964D6" w:rsidP="007964D6">
            <w:pPr>
              <w:numPr>
                <w:ilvl w:val="0"/>
                <w:numId w:val="118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shd w:val="clear" w:color="auto" w:fill="auto"/>
          </w:tcPr>
          <w:p w:rsidR="007964D6" w:rsidRPr="003E0786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6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0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6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7964D6" w:rsidRPr="002514ED" w:rsidTr="009A6CA4">
        <w:tc>
          <w:tcPr>
            <w:tcW w:w="397" w:type="pct"/>
          </w:tcPr>
          <w:p w:rsidR="007964D6" w:rsidRPr="002514ED" w:rsidRDefault="007964D6" w:rsidP="007964D6">
            <w:pPr>
              <w:numPr>
                <w:ilvl w:val="0"/>
                <w:numId w:val="118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shd w:val="clear" w:color="auto" w:fill="auto"/>
          </w:tcPr>
          <w:p w:rsidR="007964D6" w:rsidRPr="003E0786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76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0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6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7964D6" w:rsidRPr="002514ED" w:rsidTr="009A6CA4">
        <w:tc>
          <w:tcPr>
            <w:tcW w:w="397" w:type="pct"/>
          </w:tcPr>
          <w:p w:rsidR="007964D6" w:rsidRPr="002514ED" w:rsidRDefault="007964D6" w:rsidP="007964D6">
            <w:pPr>
              <w:numPr>
                <w:ilvl w:val="0"/>
                <w:numId w:val="118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shd w:val="clear" w:color="auto" w:fill="auto"/>
          </w:tcPr>
          <w:p w:rsidR="007964D6" w:rsidRPr="003E0786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76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0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6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</w:tbl>
    <w:p w:rsidR="002514ED" w:rsidRPr="002514ED" w:rsidRDefault="002514ED" w:rsidP="002514E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514ED" w:rsidRPr="002514ED" w:rsidRDefault="002514ED" w:rsidP="002C3630">
      <w:pPr>
        <w:tabs>
          <w:tab w:val="left" w:pos="72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3.2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Критерии оценивания формирования компетенций в ходе прохождения практики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2514ED" w:rsidRPr="002514ED" w:rsidRDefault="002514ED" w:rsidP="002C3630">
      <w:pPr>
        <w:tabs>
          <w:tab w:val="num" w:pos="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Индивидуальное задание 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практик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474"/>
        <w:gridCol w:w="4922"/>
      </w:tblGrid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4922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 оценивания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Индивидуальное задание выполнено в полном объеме, аспирант проявил высокий уровень самостоятельности и творческий подход к его выполнению задания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 не сформированы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Задание выполнено лишь частично, имеются многочисленные замечания по содержанию оформлению собранного материала</w:t>
            </w:r>
          </w:p>
        </w:tc>
      </w:tr>
    </w:tbl>
    <w:p w:rsidR="002514ED" w:rsidRPr="002514ED" w:rsidRDefault="002514ED" w:rsidP="002514ED">
      <w:pPr>
        <w:tabs>
          <w:tab w:val="num" w:pos="0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14ED" w:rsidRPr="002514ED" w:rsidRDefault="002514ED" w:rsidP="002C3630">
      <w:pPr>
        <w:tabs>
          <w:tab w:val="num" w:pos="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Отчет по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474"/>
        <w:gridCol w:w="4922"/>
      </w:tblGrid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4922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 оценивания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соответствие содержания отчета программе прохождения практики – отчет собран в полном объеме;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структурированность (четкость, логичность, наличие титульного листа, нумерации страниц, подробного оглавления отчета и др.);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индивидуальное задание выполнено полностью;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 нарушены сроки сдачи отчета.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Компетенции не сформированы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соответствие содержания отчета программе прохождения практики – отчет собран не в полном объеме;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нарушена структурированность (четкость, нумерация страниц, подробное оглавление отчета);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индивидуальное задание не выполнено;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нарушены сроки сдачи отчета.</w:t>
            </w:r>
          </w:p>
        </w:tc>
      </w:tr>
    </w:tbl>
    <w:p w:rsidR="002514ED" w:rsidRPr="002514ED" w:rsidRDefault="002514ED" w:rsidP="002514ED">
      <w:pPr>
        <w:tabs>
          <w:tab w:val="num" w:pos="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14ED" w:rsidRPr="002514ED" w:rsidRDefault="002514ED" w:rsidP="002C3630">
      <w:pPr>
        <w:tabs>
          <w:tab w:val="num" w:pos="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Защита отчета по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474"/>
        <w:gridCol w:w="4922"/>
      </w:tblGrid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4922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 оценивания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аспирант демонстрирует системность и глубину знаний, полученных при прохождении практики;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владеет нормами литературного языка, терминологией; грамотно стилистически верно, логически правильно излагает ответы на вопросы;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дает исчерпывающие ответы на дополнительные вопросы преподавателя по темам, предусмотренным программой практики.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 не сформированы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аспирант демонстрирует фрагментарные знания в рамках программы практики;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 владеет минимально необходимой терминологией;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допускает грубые логические ошибки, отвечая на вопросы преподавателя, которые не может исправить самостоятельно.</w:t>
            </w:r>
          </w:p>
        </w:tc>
      </w:tr>
    </w:tbl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514ED" w:rsidRDefault="002514ED" w:rsidP="00290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sectPr w:rsidR="002514ED" w:rsidSect="002514ED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F3" w:rsidRDefault="002714F3">
      <w:pPr>
        <w:spacing w:after="0" w:line="240" w:lineRule="auto"/>
      </w:pPr>
      <w:r>
        <w:separator/>
      </w:r>
    </w:p>
  </w:endnote>
  <w:endnote w:type="continuationSeparator" w:id="0">
    <w:p w:rsidR="002714F3" w:rsidRDefault="0027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7451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14ED" w:rsidRPr="002514ED" w:rsidRDefault="002514E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14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14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14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593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514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14ED" w:rsidRDefault="002514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F3" w:rsidRDefault="002714F3">
      <w:pPr>
        <w:spacing w:after="0" w:line="240" w:lineRule="auto"/>
      </w:pPr>
      <w:r>
        <w:separator/>
      </w:r>
    </w:p>
  </w:footnote>
  <w:footnote w:type="continuationSeparator" w:id="0">
    <w:p w:rsidR="002714F3" w:rsidRDefault="0027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ADD" w:rsidRDefault="005A7ADD">
    <w:pPr>
      <w:pStyle w:val="a4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5A7ADD" w:rsidTr="00E91288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7ADD" w:rsidRDefault="005A7ADD" w:rsidP="005A7ADD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7ADD" w:rsidRDefault="005A7ADD" w:rsidP="005A7ADD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7ADD" w:rsidRDefault="005A7ADD" w:rsidP="005A7ADD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5A7ADD" w:rsidTr="00E91288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7ADD" w:rsidRDefault="005A7ADD" w:rsidP="005A7ADD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Фонд оценочных средств по педагогической практике </w:t>
          </w:r>
          <w:r>
            <w:rPr>
              <w:rFonts w:ascii="Times New Roman" w:hAnsi="Times New Roman"/>
              <w:sz w:val="24"/>
              <w:szCs w:val="24"/>
            </w:rPr>
            <w:t xml:space="preserve">для научной специальности </w:t>
          </w:r>
          <w:r w:rsidR="007964D6" w:rsidRPr="007106F7">
            <w:rPr>
              <w:rFonts w:ascii="Times New Roman" w:hAnsi="Times New Roman"/>
              <w:sz w:val="24"/>
              <w:szCs w:val="24"/>
            </w:rPr>
            <w:t>5.8.1. Общая педагогика, история педагогики и образования</w:t>
          </w:r>
        </w:p>
      </w:tc>
    </w:tr>
  </w:tbl>
  <w:p w:rsidR="005A7ADD" w:rsidRDefault="005A7ADD" w:rsidP="005A7A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701"/>
    <w:multiLevelType w:val="multilevel"/>
    <w:tmpl w:val="796A62B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B36C6"/>
    <w:multiLevelType w:val="multilevel"/>
    <w:tmpl w:val="14F8AE3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053AD5"/>
    <w:multiLevelType w:val="multilevel"/>
    <w:tmpl w:val="95D80EC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0D797AF1"/>
    <w:multiLevelType w:val="hybridMultilevel"/>
    <w:tmpl w:val="9ABC9B80"/>
    <w:lvl w:ilvl="0" w:tplc="E2BC05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65884"/>
    <w:multiLevelType w:val="multilevel"/>
    <w:tmpl w:val="059ED60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364919"/>
    <w:multiLevelType w:val="multilevel"/>
    <w:tmpl w:val="1A2A143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3A4158"/>
    <w:multiLevelType w:val="multilevel"/>
    <w:tmpl w:val="0DF24F7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46068A"/>
    <w:multiLevelType w:val="multilevel"/>
    <w:tmpl w:val="1348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847F5"/>
    <w:multiLevelType w:val="multilevel"/>
    <w:tmpl w:val="8FB8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406B5"/>
    <w:multiLevelType w:val="multilevel"/>
    <w:tmpl w:val="030E689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132404"/>
    <w:multiLevelType w:val="multilevel"/>
    <w:tmpl w:val="CFB0506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6277A71"/>
    <w:multiLevelType w:val="hybridMultilevel"/>
    <w:tmpl w:val="46F20F72"/>
    <w:lvl w:ilvl="0" w:tplc="75723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B35672"/>
    <w:multiLevelType w:val="multilevel"/>
    <w:tmpl w:val="505C422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865903"/>
    <w:multiLevelType w:val="multilevel"/>
    <w:tmpl w:val="0BB0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E80402"/>
    <w:multiLevelType w:val="multilevel"/>
    <w:tmpl w:val="0662169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661DD4"/>
    <w:multiLevelType w:val="multilevel"/>
    <w:tmpl w:val="EEE6865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23A35F3"/>
    <w:multiLevelType w:val="hybridMultilevel"/>
    <w:tmpl w:val="E8629C46"/>
    <w:lvl w:ilvl="0" w:tplc="F71C9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5F13D75"/>
    <w:multiLevelType w:val="multilevel"/>
    <w:tmpl w:val="C43A9F3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7C562D0"/>
    <w:multiLevelType w:val="multilevel"/>
    <w:tmpl w:val="1CF4298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2D321A0B"/>
    <w:multiLevelType w:val="multilevel"/>
    <w:tmpl w:val="7B96C98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CD3DED"/>
    <w:multiLevelType w:val="multilevel"/>
    <w:tmpl w:val="B6EAB7A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E1526C"/>
    <w:multiLevelType w:val="multilevel"/>
    <w:tmpl w:val="9E96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3F53D9"/>
    <w:multiLevelType w:val="multilevel"/>
    <w:tmpl w:val="CE80AC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3" w15:restartNumberingAfterBreak="0">
    <w:nsid w:val="3E516B1E"/>
    <w:multiLevelType w:val="multilevel"/>
    <w:tmpl w:val="35AC540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4D35FE"/>
    <w:multiLevelType w:val="multilevel"/>
    <w:tmpl w:val="30FC98A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1A6D7B"/>
    <w:multiLevelType w:val="multilevel"/>
    <w:tmpl w:val="C99E618E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6" w15:restartNumberingAfterBreak="0">
    <w:nsid w:val="418F5C5F"/>
    <w:multiLevelType w:val="multilevel"/>
    <w:tmpl w:val="C1E02A7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6BE2A32"/>
    <w:multiLevelType w:val="multilevel"/>
    <w:tmpl w:val="D5FC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BE3BBE"/>
    <w:multiLevelType w:val="multilevel"/>
    <w:tmpl w:val="4FF61E6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7BD5D9D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95200A4"/>
    <w:multiLevelType w:val="hybridMultilevel"/>
    <w:tmpl w:val="FB3CA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3C199B"/>
    <w:multiLevelType w:val="hybridMultilevel"/>
    <w:tmpl w:val="1A36CE18"/>
    <w:lvl w:ilvl="0" w:tplc="186AE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41C6E"/>
    <w:multiLevelType w:val="multilevel"/>
    <w:tmpl w:val="B9E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3" w15:restartNumberingAfterBreak="0">
    <w:nsid w:val="4E4730C6"/>
    <w:multiLevelType w:val="hybridMultilevel"/>
    <w:tmpl w:val="97182256"/>
    <w:lvl w:ilvl="0" w:tplc="186AE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D59E5"/>
    <w:multiLevelType w:val="multilevel"/>
    <w:tmpl w:val="B86E0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52F12DC4"/>
    <w:multiLevelType w:val="multilevel"/>
    <w:tmpl w:val="DCC625C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6" w15:restartNumberingAfterBreak="0">
    <w:nsid w:val="530700B3"/>
    <w:multiLevelType w:val="multilevel"/>
    <w:tmpl w:val="0ECADEB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6914F25"/>
    <w:multiLevelType w:val="multilevel"/>
    <w:tmpl w:val="09B4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D86ECA"/>
    <w:multiLevelType w:val="multilevel"/>
    <w:tmpl w:val="1C92587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9" w15:restartNumberingAfterBreak="0">
    <w:nsid w:val="5B146195"/>
    <w:multiLevelType w:val="multilevel"/>
    <w:tmpl w:val="A956D8D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D76457E"/>
    <w:multiLevelType w:val="multilevel"/>
    <w:tmpl w:val="46DA704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12C1E4F"/>
    <w:multiLevelType w:val="multilevel"/>
    <w:tmpl w:val="C3122B9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2A526CC"/>
    <w:multiLevelType w:val="hybridMultilevel"/>
    <w:tmpl w:val="0E7CF456"/>
    <w:lvl w:ilvl="0" w:tplc="E2BC05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126F8F"/>
    <w:multiLevelType w:val="multilevel"/>
    <w:tmpl w:val="0D8299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4" w15:restartNumberingAfterBreak="0">
    <w:nsid w:val="64457357"/>
    <w:multiLevelType w:val="multilevel"/>
    <w:tmpl w:val="1F4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4BD0115"/>
    <w:multiLevelType w:val="multilevel"/>
    <w:tmpl w:val="517A3B7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7AD301F"/>
    <w:multiLevelType w:val="multilevel"/>
    <w:tmpl w:val="93CED6F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A76762D"/>
    <w:multiLevelType w:val="multilevel"/>
    <w:tmpl w:val="C6540D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8" w15:restartNumberingAfterBreak="0">
    <w:nsid w:val="6B3B0C3C"/>
    <w:multiLevelType w:val="multilevel"/>
    <w:tmpl w:val="18C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E381ED1"/>
    <w:multiLevelType w:val="multilevel"/>
    <w:tmpl w:val="F4EA552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1650ED7"/>
    <w:multiLevelType w:val="multilevel"/>
    <w:tmpl w:val="0D6ADBC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45A0449"/>
    <w:multiLevelType w:val="multilevel"/>
    <w:tmpl w:val="2CAA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6D15F3"/>
    <w:multiLevelType w:val="multilevel"/>
    <w:tmpl w:val="943C377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7E56DE5"/>
    <w:multiLevelType w:val="multilevel"/>
    <w:tmpl w:val="6E4832E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8AB7FA8"/>
    <w:multiLevelType w:val="multilevel"/>
    <w:tmpl w:val="6136B8C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7C326F24"/>
    <w:multiLevelType w:val="multilevel"/>
    <w:tmpl w:val="F3080A20"/>
    <w:lvl w:ilvl="0">
      <w:start w:val="1"/>
      <w:numFmt w:val="decimal"/>
      <w:pStyle w:val="-"/>
      <w:lvlText w:val="%1."/>
      <w:lvlJc w:val="left"/>
      <w:pPr>
        <w:tabs>
          <w:tab w:val="num" w:pos="0"/>
        </w:tabs>
        <w:ind w:left="1720" w:hanging="58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56" w15:restartNumberingAfterBreak="0">
    <w:nsid w:val="7CB45968"/>
    <w:multiLevelType w:val="multilevel"/>
    <w:tmpl w:val="56EE569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7E3F7FF8"/>
    <w:multiLevelType w:val="multilevel"/>
    <w:tmpl w:val="2CE0124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55"/>
  </w:num>
  <w:num w:numId="3">
    <w:abstractNumId w:val="44"/>
  </w:num>
  <w:num w:numId="4">
    <w:abstractNumId w:val="34"/>
  </w:num>
  <w:num w:numId="5">
    <w:abstractNumId w:val="29"/>
  </w:num>
  <w:num w:numId="6">
    <w:abstractNumId w:val="22"/>
  </w:num>
  <w:num w:numId="7">
    <w:abstractNumId w:val="2"/>
  </w:num>
  <w:num w:numId="8">
    <w:abstractNumId w:val="18"/>
  </w:num>
  <w:num w:numId="9">
    <w:abstractNumId w:val="38"/>
  </w:num>
  <w:num w:numId="10">
    <w:abstractNumId w:val="21"/>
  </w:num>
  <w:num w:numId="11">
    <w:abstractNumId w:val="35"/>
  </w:num>
  <w:num w:numId="12">
    <w:abstractNumId w:val="43"/>
  </w:num>
  <w:num w:numId="13">
    <w:abstractNumId w:val="47"/>
  </w:num>
  <w:num w:numId="14">
    <w:abstractNumId w:val="32"/>
  </w:num>
  <w:num w:numId="15">
    <w:abstractNumId w:val="7"/>
  </w:num>
  <w:num w:numId="16">
    <w:abstractNumId w:val="48"/>
  </w:num>
  <w:num w:numId="17">
    <w:abstractNumId w:val="13"/>
  </w:num>
  <w:num w:numId="18">
    <w:abstractNumId w:val="8"/>
  </w:num>
  <w:num w:numId="19">
    <w:abstractNumId w:val="51"/>
  </w:num>
  <w:num w:numId="20">
    <w:abstractNumId w:val="27"/>
  </w:num>
  <w:num w:numId="21">
    <w:abstractNumId w:val="37"/>
  </w:num>
  <w:num w:numId="22">
    <w:abstractNumId w:val="57"/>
  </w:num>
  <w:num w:numId="23">
    <w:abstractNumId w:val="26"/>
  </w:num>
  <w:num w:numId="24">
    <w:abstractNumId w:val="40"/>
  </w:num>
  <w:num w:numId="25">
    <w:abstractNumId w:val="45"/>
  </w:num>
  <w:num w:numId="26">
    <w:abstractNumId w:val="17"/>
  </w:num>
  <w:num w:numId="27">
    <w:abstractNumId w:val="14"/>
  </w:num>
  <w:num w:numId="28">
    <w:abstractNumId w:val="20"/>
  </w:num>
  <w:num w:numId="29">
    <w:abstractNumId w:val="50"/>
  </w:num>
  <w:num w:numId="30">
    <w:abstractNumId w:val="46"/>
  </w:num>
  <w:num w:numId="31">
    <w:abstractNumId w:val="6"/>
  </w:num>
  <w:num w:numId="32">
    <w:abstractNumId w:val="12"/>
  </w:num>
  <w:num w:numId="33">
    <w:abstractNumId w:val="53"/>
  </w:num>
  <w:num w:numId="34">
    <w:abstractNumId w:val="9"/>
  </w:num>
  <w:num w:numId="35">
    <w:abstractNumId w:val="28"/>
  </w:num>
  <w:num w:numId="36">
    <w:abstractNumId w:val="23"/>
  </w:num>
  <w:num w:numId="37">
    <w:abstractNumId w:val="1"/>
  </w:num>
  <w:num w:numId="38">
    <w:abstractNumId w:val="0"/>
  </w:num>
  <w:num w:numId="39">
    <w:abstractNumId w:val="56"/>
  </w:num>
  <w:num w:numId="40">
    <w:abstractNumId w:val="4"/>
  </w:num>
  <w:num w:numId="41">
    <w:abstractNumId w:val="5"/>
  </w:num>
  <w:num w:numId="42">
    <w:abstractNumId w:val="19"/>
  </w:num>
  <w:num w:numId="43">
    <w:abstractNumId w:val="15"/>
  </w:num>
  <w:num w:numId="44">
    <w:abstractNumId w:val="36"/>
  </w:num>
  <w:num w:numId="45">
    <w:abstractNumId w:val="54"/>
  </w:num>
  <w:num w:numId="46">
    <w:abstractNumId w:val="24"/>
  </w:num>
  <w:num w:numId="47">
    <w:abstractNumId w:val="49"/>
  </w:num>
  <w:num w:numId="48">
    <w:abstractNumId w:val="39"/>
  </w:num>
  <w:num w:numId="49">
    <w:abstractNumId w:val="10"/>
  </w:num>
  <w:num w:numId="50">
    <w:abstractNumId w:val="52"/>
  </w:num>
  <w:num w:numId="51">
    <w:abstractNumId w:val="41"/>
  </w:num>
  <w:num w:numId="5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4">
    <w:abstractNumId w:val="31"/>
  </w:num>
  <w:num w:numId="115">
    <w:abstractNumId w:val="33"/>
  </w:num>
  <w:num w:numId="116">
    <w:abstractNumId w:val="11"/>
  </w:num>
  <w:num w:numId="117">
    <w:abstractNumId w:val="16"/>
  </w:num>
  <w:num w:numId="118">
    <w:abstractNumId w:val="30"/>
  </w:num>
  <w:num w:numId="119">
    <w:abstractNumId w:val="3"/>
  </w:num>
  <w:num w:numId="120">
    <w:abstractNumId w:val="42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B9A"/>
    <w:rsid w:val="001377E4"/>
    <w:rsid w:val="001E320B"/>
    <w:rsid w:val="002514ED"/>
    <w:rsid w:val="002714F3"/>
    <w:rsid w:val="00290283"/>
    <w:rsid w:val="002C3630"/>
    <w:rsid w:val="002F336E"/>
    <w:rsid w:val="003578D8"/>
    <w:rsid w:val="003C2647"/>
    <w:rsid w:val="00563129"/>
    <w:rsid w:val="00577B9A"/>
    <w:rsid w:val="005A7ADD"/>
    <w:rsid w:val="005D1DAE"/>
    <w:rsid w:val="006D6781"/>
    <w:rsid w:val="00754E82"/>
    <w:rsid w:val="007964D6"/>
    <w:rsid w:val="007D4730"/>
    <w:rsid w:val="009144D7"/>
    <w:rsid w:val="00944F58"/>
    <w:rsid w:val="009B5931"/>
    <w:rsid w:val="00BB1E2A"/>
    <w:rsid w:val="00C02EC9"/>
    <w:rsid w:val="00CF49E2"/>
    <w:rsid w:val="00E3517A"/>
    <w:rsid w:val="00E64867"/>
    <w:rsid w:val="00F0300E"/>
    <w:rsid w:val="00F11315"/>
    <w:rsid w:val="00F2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BE9E"/>
  <w15:docId w15:val="{DD90432D-3417-4B52-8EEA-A3E19C8F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8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0">
    <w:name w:val="heading 1"/>
    <w:basedOn w:val="a"/>
    <w:link w:val="11"/>
    <w:uiPriority w:val="9"/>
    <w:qFormat/>
    <w:rsid w:val="00152F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1">
    <w:name w:val="heading 2"/>
    <w:basedOn w:val="a"/>
    <w:link w:val="22"/>
    <w:uiPriority w:val="9"/>
    <w:qFormat/>
    <w:rsid w:val="00152FF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965784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65784"/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8"/>
    <w:qFormat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бычный (веб) Знак"/>
    <w:basedOn w:val="a0"/>
    <w:link w:val="aa"/>
    <w:uiPriority w:val="99"/>
    <w:qFormat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basedOn w:val="a0"/>
    <w:qFormat/>
    <w:rsid w:val="009657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10"/>
    <w:qFormat/>
    <w:rsid w:val="00965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Я_Загол_2 Знак"/>
    <w:basedOn w:val="a9"/>
    <w:link w:val="26"/>
    <w:qFormat/>
    <w:rsid w:val="00965784"/>
    <w:rPr>
      <w:rFonts w:asciiTheme="majorHAnsi" w:eastAsia="Times New Roman" w:hAnsiTheme="majorHAnsi" w:cs="Times New Roman"/>
      <w:b/>
      <w:bCs/>
      <w:i/>
      <w:kern w:val="2"/>
      <w:sz w:val="20"/>
      <w:szCs w:val="20"/>
      <w:lang w:eastAsia="ru-RU"/>
    </w:rPr>
  </w:style>
  <w:style w:type="character" w:customStyle="1" w:styleId="ab">
    <w:name w:val="Я_Текст Знак"/>
    <w:basedOn w:val="a0"/>
    <w:link w:val="ac"/>
    <w:uiPriority w:val="99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customStyle="1" w:styleId="12">
    <w:name w:val="Я_Загол_1 Знак"/>
    <w:basedOn w:val="a0"/>
    <w:link w:val="13"/>
    <w:uiPriority w:val="99"/>
    <w:qFormat/>
    <w:rsid w:val="00965784"/>
    <w:rPr>
      <w:rFonts w:eastAsia="Times New Roman" w:cstheme="minorHAnsi"/>
      <w:b/>
      <w:bCs/>
      <w:color w:val="000000"/>
      <w:kern w:val="2"/>
      <w:shd w:val="clear" w:color="auto" w:fill="FFFFFF"/>
      <w:lang w:eastAsia="ru-RU"/>
    </w:rPr>
  </w:style>
  <w:style w:type="character" w:customStyle="1" w:styleId="ad">
    <w:name w:val="Я_Загол Знак"/>
    <w:basedOn w:val="a0"/>
    <w:link w:val="ae"/>
    <w:qFormat/>
    <w:rsid w:val="00965784"/>
    <w:rPr>
      <w:rFonts w:eastAsia="Times New Roman" w:cstheme="minorHAnsi"/>
      <w:b/>
      <w:bCs/>
      <w:caps/>
      <w:color w:val="000000"/>
      <w:kern w:val="2"/>
      <w:sz w:val="24"/>
      <w:szCs w:val="24"/>
      <w:shd w:val="clear" w:color="auto" w:fill="FFFFFF"/>
      <w:lang w:eastAsia="ru-RU"/>
    </w:rPr>
  </w:style>
  <w:style w:type="character" w:customStyle="1" w:styleId="-0">
    <w:name w:val="Я_Лит-ра_Нум Знак"/>
    <w:basedOn w:val="ab"/>
    <w:link w:val="-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styleId="af">
    <w:name w:val="Hyperlink"/>
    <w:basedOn w:val="a0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36FB0"/>
  </w:style>
  <w:style w:type="character" w:customStyle="1" w:styleId="11">
    <w:name w:val="Заголовок 1 Знак"/>
    <w:basedOn w:val="a0"/>
    <w:link w:val="10"/>
    <w:uiPriority w:val="9"/>
    <w:qFormat/>
    <w:rsid w:val="00152FF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uiPriority w:val="9"/>
    <w:qFormat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">
    <w:name w:val="Link"/>
    <w:qFormat/>
    <w:rsid w:val="005611FC"/>
    <w:rPr>
      <w:color w:val="0000FF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qFormat/>
    <w:rsid w:val="00C649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Маркеры"/>
    <w:qFormat/>
    <w:rPr>
      <w:rFonts w:ascii="OpenSymbol" w:eastAsia="OpenSymbol" w:hAnsi="OpenSymbol" w:cs="OpenSymbol"/>
    </w:rPr>
  </w:style>
  <w:style w:type="paragraph" w:styleId="af3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7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List"/>
    <w:basedOn w:val="a8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link w:val="a9"/>
    <w:uiPriority w:val="99"/>
    <w:unhideWhenUsed/>
    <w:qFormat/>
    <w:rsid w:val="00965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965784"/>
    <w:pPr>
      <w:tabs>
        <w:tab w:val="center" w:pos="4677"/>
        <w:tab w:val="right" w:pos="9355"/>
      </w:tabs>
      <w:spacing w:after="160" w:line="252" w:lineRule="auto"/>
    </w:pPr>
    <w:rPr>
      <w:rFonts w:eastAsia="Calibri" w:cs="Times New Roman"/>
      <w:lang w:eastAsia="en-US"/>
    </w:rPr>
  </w:style>
  <w:style w:type="paragraph" w:customStyle="1" w:styleId="14">
    <w:name w:val="Абзац списка1"/>
    <w:basedOn w:val="a"/>
    <w:qFormat/>
    <w:rsid w:val="00965784"/>
    <w:pPr>
      <w:ind w:left="720"/>
      <w:jc w:val="both"/>
    </w:pPr>
    <w:rPr>
      <w:rFonts w:eastAsia="Times New Roman" w:cs="Times New Roman"/>
      <w:lang w:eastAsia="en-US"/>
    </w:rPr>
  </w:style>
  <w:style w:type="paragraph" w:customStyle="1" w:styleId="af8">
    <w:name w:val="Прижатый влево"/>
    <w:basedOn w:val="a"/>
    <w:next w:val="a"/>
    <w:qFormat/>
    <w:rsid w:val="00965784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9657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Абзац списка2"/>
    <w:basedOn w:val="a"/>
    <w:qFormat/>
    <w:rsid w:val="00965784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"/>
    <w:qFormat/>
    <w:rsid w:val="00965784"/>
    <w:pPr>
      <w:numPr>
        <w:ilvl w:val="1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"/>
    <w:qFormat/>
    <w:rsid w:val="00965784"/>
    <w:pPr>
      <w:numPr>
        <w:ilvl w:val="2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(2)1"/>
    <w:basedOn w:val="a"/>
    <w:link w:val="24"/>
    <w:qFormat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26">
    <w:name w:val="Я_Загол_2"/>
    <w:basedOn w:val="aa"/>
    <w:link w:val="25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"/>
      <w:sz w:val="20"/>
      <w:szCs w:val="20"/>
    </w:rPr>
  </w:style>
  <w:style w:type="paragraph" w:customStyle="1" w:styleId="ac">
    <w:name w:val="Я_Текст"/>
    <w:basedOn w:val="a"/>
    <w:link w:val="ab"/>
    <w:uiPriority w:val="99"/>
    <w:qFormat/>
    <w:rsid w:val="00965784"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"/>
      <w:sz w:val="20"/>
      <w:szCs w:val="20"/>
    </w:rPr>
  </w:style>
  <w:style w:type="paragraph" w:customStyle="1" w:styleId="13">
    <w:name w:val="Я_Загол_1"/>
    <w:basedOn w:val="a"/>
    <w:link w:val="12"/>
    <w:uiPriority w:val="99"/>
    <w:qFormat/>
    <w:rsid w:val="00965784"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"/>
    </w:rPr>
  </w:style>
  <w:style w:type="paragraph" w:customStyle="1" w:styleId="ae">
    <w:name w:val="Я_Загол"/>
    <w:basedOn w:val="a"/>
    <w:link w:val="ad"/>
    <w:qFormat/>
    <w:rsid w:val="00965784"/>
    <w:pPr>
      <w:suppressLineNumbers/>
      <w:shd w:val="clear" w:color="auto" w:fill="FFFFFF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"/>
      <w:sz w:val="24"/>
      <w:szCs w:val="24"/>
    </w:rPr>
  </w:style>
  <w:style w:type="paragraph" w:customStyle="1" w:styleId="-">
    <w:name w:val="Я_Лит-ра_Нум"/>
    <w:basedOn w:val="ac"/>
    <w:link w:val="-0"/>
    <w:qFormat/>
    <w:rsid w:val="00965784"/>
    <w:pPr>
      <w:numPr>
        <w:numId w:val="2"/>
      </w:numPr>
      <w:tabs>
        <w:tab w:val="left" w:pos="227"/>
        <w:tab w:val="left" w:pos="340"/>
      </w:tabs>
    </w:pPr>
  </w:style>
  <w:style w:type="paragraph" w:customStyle="1" w:styleId="Default">
    <w:name w:val="Default"/>
    <w:qFormat/>
    <w:rsid w:val="00935A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0">
    <w:name w:val="Стиль3"/>
    <w:basedOn w:val="a"/>
    <w:qFormat/>
    <w:rsid w:val="00AA756E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9">
    <w:name w:val="List Paragraph"/>
    <w:basedOn w:val="a"/>
    <w:uiPriority w:val="1"/>
    <w:qFormat/>
    <w:rsid w:val="008B1421"/>
    <w:pPr>
      <w:ind w:left="720"/>
      <w:contextualSpacing/>
    </w:pPr>
  </w:style>
  <w:style w:type="paragraph" w:styleId="af1">
    <w:name w:val="Balloon Text"/>
    <w:basedOn w:val="a"/>
    <w:link w:val="af0"/>
    <w:uiPriority w:val="99"/>
    <w:semiHidden/>
    <w:unhideWhenUsed/>
    <w:qFormat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1">
    <w:name w:val="Стиль Заголовок 3 + По центру"/>
    <w:basedOn w:val="3"/>
    <w:next w:val="af3"/>
    <w:qFormat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table" w:styleId="afa">
    <w:name w:val="Table Grid"/>
    <w:basedOn w:val="a1"/>
    <w:uiPriority w:val="59"/>
    <w:rsid w:val="0096578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List Continue"/>
    <w:basedOn w:val="a"/>
    <w:uiPriority w:val="99"/>
    <w:semiHidden/>
    <w:unhideWhenUsed/>
    <w:rsid w:val="002514ED"/>
    <w:pPr>
      <w:spacing w:after="120"/>
      <w:ind w:left="283"/>
      <w:contextualSpacing/>
    </w:pPr>
  </w:style>
  <w:style w:type="paragraph" w:styleId="27">
    <w:name w:val="Body Text Indent 2"/>
    <w:basedOn w:val="a"/>
    <w:link w:val="28"/>
    <w:uiPriority w:val="99"/>
    <w:semiHidden/>
    <w:unhideWhenUsed/>
    <w:rsid w:val="002514ED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2514ED"/>
    <w:rPr>
      <w:rFonts w:ascii="Calibri" w:eastAsiaTheme="minorEastAsia" w:hAnsi="Calibri"/>
      <w:lang w:eastAsia="ru-RU"/>
    </w:rPr>
  </w:style>
  <w:style w:type="table" w:customStyle="1" w:styleId="15">
    <w:name w:val="Сетка таблицы1"/>
    <w:basedOn w:val="a1"/>
    <w:uiPriority w:val="99"/>
    <w:rsid w:val="005A7ADD"/>
    <w:rPr>
      <w:rFonts w:eastAsia="Times New Roman" w:cstheme="minorHAnsi"/>
      <w:b/>
      <w:bCs/>
      <w:color w:val="000000"/>
      <w:kern w:val="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qFormat/>
    <w:rsid w:val="005A7ADD"/>
    <w:pPr>
      <w:suppressAutoHyphens w:val="0"/>
      <w:spacing w:beforeAutospacing="1" w:after="119" w:line="259" w:lineRule="auto"/>
    </w:pPr>
    <w:rPr>
      <w:rFonts w:eastAsia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fa"/>
    <w:uiPriority w:val="59"/>
    <w:rsid w:val="003C2647"/>
    <w:pPr>
      <w:suppressAutoHyphens w:val="0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6F9D-2800-4635-B686-A7AAA420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10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dc:description/>
  <cp:lastModifiedBy>Гнездилова Елена Валерьевна</cp:lastModifiedBy>
  <cp:revision>102</cp:revision>
  <dcterms:created xsi:type="dcterms:W3CDTF">2019-11-28T00:16:00Z</dcterms:created>
  <dcterms:modified xsi:type="dcterms:W3CDTF">2023-06-07T21:57:00Z</dcterms:modified>
  <dc:language>ru-RU</dc:language>
</cp:coreProperties>
</file>