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B1F" w:rsidRDefault="00AF4FB0" w:rsidP="004F53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79B">
        <w:rPr>
          <w:rFonts w:ascii="Times New Roman" w:hAnsi="Times New Roman" w:cs="Times New Roman"/>
          <w:b/>
          <w:sz w:val="28"/>
          <w:szCs w:val="28"/>
        </w:rPr>
        <w:t>Критерии оценивания эссе</w:t>
      </w:r>
    </w:p>
    <w:p w:rsidR="00036F33" w:rsidRPr="00827B1F" w:rsidRDefault="00827B1F" w:rsidP="004F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55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9224"/>
        <w:gridCol w:w="1560"/>
      </w:tblGrid>
      <w:tr w:rsidR="00AF4FB0" w:rsidRPr="00AF4FB0" w:rsidTr="0069279B">
        <w:tc>
          <w:tcPr>
            <w:tcW w:w="1544" w:type="dxa"/>
          </w:tcPr>
          <w:p w:rsidR="00AF4FB0" w:rsidRPr="00AF4FB0" w:rsidRDefault="00AF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Часть работы</w:t>
            </w:r>
          </w:p>
        </w:tc>
        <w:tc>
          <w:tcPr>
            <w:tcW w:w="9224" w:type="dxa"/>
          </w:tcPr>
          <w:p w:rsidR="00AF4FB0" w:rsidRPr="00AF4FB0" w:rsidRDefault="00AF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AF4FB0" w:rsidRPr="00AF4FB0" w:rsidRDefault="00AF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F535E" w:rsidRPr="00AF4FB0" w:rsidTr="0069279B">
        <w:tc>
          <w:tcPr>
            <w:tcW w:w="1544" w:type="dxa"/>
            <w:vMerge w:val="restart"/>
          </w:tcPr>
          <w:p w:rsidR="004F535E" w:rsidRPr="004F535E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5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 выбора темы</w:t>
            </w:r>
          </w:p>
        </w:tc>
        <w:tc>
          <w:tcPr>
            <w:tcW w:w="1560" w:type="dxa"/>
          </w:tcPr>
          <w:p w:rsidR="004F535E" w:rsidRPr="00DC2F3E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C2F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внятное оригинальное объяснение, демонстрир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ующее заинтересованность в теме</w:t>
            </w:r>
          </w:p>
        </w:tc>
        <w:tc>
          <w:tcPr>
            <w:tcW w:w="1560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внятное объяснение без демонстрации особой личной заинтересованности</w:t>
            </w:r>
          </w:p>
        </w:tc>
        <w:tc>
          <w:tcPr>
            <w:tcW w:w="1560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9B">
              <w:rPr>
                <w:rFonts w:ascii="Times New Roman" w:hAnsi="Times New Roman" w:cs="Times New Roman"/>
                <w:sz w:val="24"/>
                <w:szCs w:val="24"/>
              </w:rPr>
              <w:t xml:space="preserve">а формальное объяснение в нескольких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редложениях</w:t>
            </w:r>
          </w:p>
        </w:tc>
        <w:tc>
          <w:tcPr>
            <w:tcW w:w="1560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одну фразу (я выбрал, т.к. мне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нтересно или т.к. период важен)</w:t>
            </w:r>
          </w:p>
        </w:tc>
        <w:tc>
          <w:tcPr>
            <w:tcW w:w="1560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</w:t>
            </w:r>
          </w:p>
        </w:tc>
        <w:tc>
          <w:tcPr>
            <w:tcW w:w="1560" w:type="dxa"/>
          </w:tcPr>
          <w:p w:rsidR="004F535E" w:rsidRPr="00DC2F3E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C2F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четкую постановку задач работы, исходя из понимания смысла высказывания (мне предстоит ответить на такие-то вопросы, я должен буду высказаться, определить свое отношение к таким-то проблемам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понимание в целом смысла высказывания без выделения отдельных проблем. Задачи работы сформулированы менее четко, часто описательно</w:t>
            </w:r>
          </w:p>
        </w:tc>
        <w:tc>
          <w:tcPr>
            <w:tcW w:w="1560" w:type="dxa"/>
          </w:tcPr>
          <w:p w:rsidR="004F535E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понимание в целом смысла высказывания без выделения отдельных проблем или за сформулированные задачи без привязки к высказыванию</w:t>
            </w:r>
          </w:p>
        </w:tc>
        <w:tc>
          <w:tcPr>
            <w:tcW w:w="1560" w:type="dxa"/>
          </w:tcPr>
          <w:p w:rsidR="004F535E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есть недопонимание смысла высказывания в отдельных его частях, задачи работы не выделены</w:t>
            </w:r>
          </w:p>
        </w:tc>
        <w:tc>
          <w:tcPr>
            <w:tcW w:w="1560" w:type="dxa"/>
          </w:tcPr>
          <w:p w:rsidR="004F535E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F535E" w:rsidRPr="00AF4FB0" w:rsidTr="0069279B">
        <w:tc>
          <w:tcPr>
            <w:tcW w:w="1544" w:type="dxa"/>
            <w:vMerge/>
          </w:tcPr>
          <w:p w:rsidR="004F535E" w:rsidRPr="00AF4FB0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4F535E" w:rsidRPr="00AF4FB0" w:rsidRDefault="004F535E" w:rsidP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постановка задач, исходя из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ысла, высказывания отсутствует; высказывание понято неверно</w:t>
            </w:r>
          </w:p>
        </w:tc>
        <w:tc>
          <w:tcPr>
            <w:tcW w:w="1560" w:type="dxa"/>
          </w:tcPr>
          <w:p w:rsidR="004F535E" w:rsidRDefault="004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5E" w:rsidRPr="00AF4FB0" w:rsidTr="0069279B">
        <w:tc>
          <w:tcPr>
            <w:tcW w:w="1544" w:type="dxa"/>
            <w:vMerge w:val="restart"/>
          </w:tcPr>
          <w:p w:rsidR="004F535E" w:rsidRPr="00AF4FB0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работы</w:t>
            </w:r>
          </w:p>
        </w:tc>
        <w:tc>
          <w:tcPr>
            <w:tcW w:w="9224" w:type="dxa"/>
          </w:tcPr>
          <w:p w:rsidR="004F535E" w:rsidRPr="004F535E" w:rsidRDefault="004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535E">
              <w:rPr>
                <w:rFonts w:ascii="Times New Roman" w:hAnsi="Times New Roman" w:cs="Times New Roman"/>
                <w:b/>
                <w:sz w:val="24"/>
                <w:szCs w:val="24"/>
              </w:rPr>
              <w:t>ыделение проблем, аргументация, правильность использования терминологии, творческое осмысление темы</w:t>
            </w:r>
          </w:p>
        </w:tc>
        <w:tc>
          <w:tcPr>
            <w:tcW w:w="1560" w:type="dxa"/>
          </w:tcPr>
          <w:p w:rsidR="004F535E" w:rsidRPr="004F535E" w:rsidRDefault="004F535E" w:rsidP="006C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F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7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E3A6A" w:rsidRPr="00AF4FB0" w:rsidTr="0069279B">
        <w:tc>
          <w:tcPr>
            <w:tcW w:w="1544" w:type="dxa"/>
            <w:vMerge/>
          </w:tcPr>
          <w:p w:rsidR="000E3A6A" w:rsidRPr="00AF4FB0" w:rsidRDefault="000E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6C6758" w:rsidRDefault="000E3A6A" w:rsidP="000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высказывании следует</w:t>
            </w:r>
            <w:r w:rsidR="006C6758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не мене трех проблем.</w:t>
            </w:r>
          </w:p>
          <w:p w:rsidR="000E3A6A" w:rsidRPr="000E3A6A" w:rsidRDefault="000E3A6A" w:rsidP="000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6A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каждой из выделенных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критерии</w:t>
            </w:r>
            <w:r w:rsidRPr="000E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3A6A" w:rsidRDefault="006C6758" w:rsidP="000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A6A" w:rsidRPr="000E3A6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использования </w:t>
            </w:r>
            <w:r w:rsidR="000E3A6A">
              <w:rPr>
                <w:rFonts w:ascii="Times New Roman" w:hAnsi="Times New Roman" w:cs="Times New Roman"/>
                <w:sz w:val="24"/>
                <w:szCs w:val="24"/>
              </w:rPr>
              <w:t>исторических фактов и терминов;</w:t>
            </w:r>
          </w:p>
          <w:p w:rsidR="000E3A6A" w:rsidRDefault="006C6758" w:rsidP="000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A6A" w:rsidRPr="000E3A6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авторской позиции. </w:t>
            </w:r>
          </w:p>
        </w:tc>
        <w:tc>
          <w:tcPr>
            <w:tcW w:w="1560" w:type="dxa"/>
          </w:tcPr>
          <w:p w:rsidR="006C6758" w:rsidRDefault="006C6758" w:rsidP="006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5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E3A6A">
              <w:rPr>
                <w:rFonts w:ascii="Times New Roman" w:hAnsi="Times New Roman" w:cs="Times New Roman"/>
                <w:sz w:val="24"/>
                <w:szCs w:val="24"/>
              </w:rPr>
              <w:t xml:space="preserve">баллов за раскрытие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0E3A6A">
              <w:rPr>
                <w:rFonts w:ascii="Times New Roman" w:hAnsi="Times New Roman" w:cs="Times New Roman"/>
                <w:sz w:val="24"/>
                <w:szCs w:val="24"/>
              </w:rPr>
              <w:t>основных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58" w:rsidRDefault="006C6758" w:rsidP="006C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A" w:rsidRDefault="006C6758" w:rsidP="006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проблема – </w:t>
            </w:r>
            <w:r w:rsidRPr="006C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C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</w:tc>
      </w:tr>
      <w:tr w:rsidR="000E3A6A" w:rsidRPr="00AF4FB0" w:rsidTr="0069279B">
        <w:tc>
          <w:tcPr>
            <w:tcW w:w="1544" w:type="dxa"/>
            <w:vMerge/>
          </w:tcPr>
          <w:p w:rsidR="000E3A6A" w:rsidRPr="00AF4FB0" w:rsidRDefault="000E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0E3A6A" w:rsidRPr="006C6758" w:rsidRDefault="006C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58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позиция автора, литературные особенности</w:t>
            </w:r>
          </w:p>
        </w:tc>
        <w:tc>
          <w:tcPr>
            <w:tcW w:w="1560" w:type="dxa"/>
          </w:tcPr>
          <w:p w:rsidR="000E3A6A" w:rsidRPr="006C6758" w:rsidRDefault="006C6758" w:rsidP="0031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F5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на протяжении всей работы автор демонстрирует ярко выраженную личную позицию, заинтересованность в теме, предлагает оригинальные (имеющие право на существование, исходя из фактов и историографии)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мысли, проблемы и их решение; р</w:t>
            </w: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абота написана хорошим литературным языком с учетом всех жанровых особенностей эссе</w:t>
            </w:r>
          </w:p>
        </w:tc>
        <w:tc>
          <w:tcPr>
            <w:tcW w:w="1560" w:type="dxa"/>
          </w:tcPr>
          <w:p w:rsidR="00E504E6" w:rsidRDefault="00E504E6" w:rsidP="0031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личная позиция и заинтересованность проявляются время от времени, есть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отя бы одна оригинальная идея; р</w:t>
            </w: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 xml:space="preserve">абота написана хорошим литературным языком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жанровых особенностей эссе</w:t>
            </w:r>
          </w:p>
        </w:tc>
        <w:tc>
          <w:tcPr>
            <w:tcW w:w="1560" w:type="dxa"/>
          </w:tcPr>
          <w:p w:rsidR="00E504E6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C2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3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личную позицию и творческое начало хотя бы формально («как мне кажется», «я 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жден», «меня увлекает» и т.д.); р</w:t>
            </w: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абота написана грамотно с точки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стилистики русского языка, однако т</w:t>
            </w: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екст предельно формализован (я выбрал такую-то тему потому-то, план моей работы будет такой-то и т.д.).</w:t>
            </w:r>
          </w:p>
        </w:tc>
        <w:tc>
          <w:tcPr>
            <w:tcW w:w="1560" w:type="dxa"/>
          </w:tcPr>
          <w:p w:rsidR="00E504E6" w:rsidRDefault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1 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 w:rsidP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пересказ учебника либо литературы без творческого начала вообще</w:t>
            </w:r>
          </w:p>
        </w:tc>
        <w:tc>
          <w:tcPr>
            <w:tcW w:w="1560" w:type="dxa"/>
          </w:tcPr>
          <w:p w:rsidR="00E504E6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758" w:rsidRPr="00AF4FB0" w:rsidTr="0069279B">
        <w:tc>
          <w:tcPr>
            <w:tcW w:w="1544" w:type="dxa"/>
            <w:vMerge/>
          </w:tcPr>
          <w:p w:rsidR="006C6758" w:rsidRPr="00AF4FB0" w:rsidRDefault="006C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6C6758" w:rsidRPr="006C6758" w:rsidRDefault="006C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58">
              <w:rPr>
                <w:rFonts w:ascii="Times New Roman" w:hAnsi="Times New Roman" w:cs="Times New Roman"/>
                <w:b/>
                <w:sz w:val="24"/>
                <w:szCs w:val="24"/>
              </w:rPr>
              <w:t>Историографический аспект проблемы</w:t>
            </w:r>
          </w:p>
        </w:tc>
        <w:tc>
          <w:tcPr>
            <w:tcW w:w="1560" w:type="dxa"/>
          </w:tcPr>
          <w:p w:rsidR="006C6758" w:rsidRPr="006C6758" w:rsidRDefault="006C6758" w:rsidP="00DC2F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участник корректно и конкретно излагает несколько позиций, отраженных в литературе или источниках с конкретными указаниями на авторов. Усиливает свою аргументацию ссылками. Работа с различными авторскими позициями ведется на протяжении всей работы. Т.е. привлечение источников и историографии не носит формальный «ритуальный» характер</w:t>
            </w:r>
          </w:p>
        </w:tc>
        <w:tc>
          <w:tcPr>
            <w:tcW w:w="1560" w:type="dxa"/>
          </w:tcPr>
          <w:p w:rsidR="00E504E6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участник корректно и конкретно излагает несколько позиций, отраженных в литературе или источниках без указаний на конкретные работы. Либо 2-3 позиции с указанием. Усиливает свою аргументацию ссылками. Т.е. привлечение источников и историографии не носит формальный «ритуальный» характер.</w:t>
            </w:r>
          </w:p>
        </w:tc>
        <w:tc>
          <w:tcPr>
            <w:tcW w:w="1560" w:type="dxa"/>
          </w:tcPr>
          <w:p w:rsidR="00E504E6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AF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знает несколько </w:t>
            </w:r>
            <w:r w:rsidR="00E504E6" w:rsidRPr="0031135B">
              <w:rPr>
                <w:rFonts w:ascii="Times New Roman" w:hAnsi="Times New Roman" w:cs="Times New Roman"/>
                <w:sz w:val="24"/>
                <w:szCs w:val="24"/>
              </w:rPr>
              <w:t>позиций в общих чертах (есть такая точка зрения, есть другая – по образцу ЕГЭ часть С). Использует историографию или источники хотя бы разово в своей аргументации.</w:t>
            </w:r>
          </w:p>
        </w:tc>
        <w:tc>
          <w:tcPr>
            <w:tcW w:w="1560" w:type="dxa"/>
          </w:tcPr>
          <w:p w:rsidR="00E504E6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</w:tc>
      </w:tr>
      <w:tr w:rsidR="00E504E6" w:rsidRPr="00AF4FB0" w:rsidTr="0069279B">
        <w:tc>
          <w:tcPr>
            <w:tcW w:w="1544" w:type="dxa"/>
            <w:vMerge/>
          </w:tcPr>
          <w:p w:rsidR="00E504E6" w:rsidRPr="00AF4FB0" w:rsidRDefault="00E5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E504E6" w:rsidRPr="00AF4FB0" w:rsidRDefault="00E5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Приведенные цитаты не имеют прямого отношения к теме, т.е. привлечение источников и историографии носит формальный «ритуальный» характер. В таких работах историография, как правило, дается в начале, либо в конце работы</w:t>
            </w:r>
          </w:p>
        </w:tc>
        <w:tc>
          <w:tcPr>
            <w:tcW w:w="1560" w:type="dxa"/>
          </w:tcPr>
          <w:p w:rsidR="00E504E6" w:rsidRDefault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4E6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</w:p>
        </w:tc>
      </w:tr>
      <w:tr w:rsidR="00DC2F3E" w:rsidRPr="00AF4FB0" w:rsidTr="0069279B">
        <w:trPr>
          <w:trHeight w:val="562"/>
        </w:trPr>
        <w:tc>
          <w:tcPr>
            <w:tcW w:w="1544" w:type="dxa"/>
            <w:vMerge/>
          </w:tcPr>
          <w:p w:rsidR="00DC2F3E" w:rsidRPr="00AF4FB0" w:rsidRDefault="00DC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DC2F3E" w:rsidRPr="00AF4FB0" w:rsidRDefault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участник сугубо символически что-то упоми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нает про разные точки зрения; </w:t>
            </w:r>
            <w:r w:rsidRPr="0031135B">
              <w:rPr>
                <w:rFonts w:ascii="Times New Roman" w:hAnsi="Times New Roman" w:cs="Times New Roman"/>
                <w:sz w:val="24"/>
                <w:szCs w:val="24"/>
              </w:rPr>
              <w:t>разные точки зрения не упоминаются вообще.</w:t>
            </w:r>
          </w:p>
        </w:tc>
        <w:tc>
          <w:tcPr>
            <w:tcW w:w="1560" w:type="dxa"/>
          </w:tcPr>
          <w:p w:rsidR="00DC2F3E" w:rsidRDefault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F3E" w:rsidRPr="00AF4FB0" w:rsidTr="0069279B">
        <w:tc>
          <w:tcPr>
            <w:tcW w:w="1544" w:type="dxa"/>
            <w:vMerge w:val="restart"/>
          </w:tcPr>
          <w:p w:rsidR="00DC2F3E" w:rsidRPr="00AF4FB0" w:rsidRDefault="00DC2F3E" w:rsidP="00DC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9224" w:type="dxa"/>
          </w:tcPr>
          <w:p w:rsidR="00DC2F3E" w:rsidRPr="00AF4FB0" w:rsidRDefault="00C33B97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F3E" w:rsidRPr="00AF4FB0">
              <w:rPr>
                <w:rFonts w:ascii="Times New Roman" w:hAnsi="Times New Roman" w:cs="Times New Roman"/>
                <w:sz w:val="24"/>
                <w:szCs w:val="24"/>
              </w:rPr>
              <w:t>мение автора делать конкретные выводы по сути своей позиции, исходя из смысла высказывания и задач, сформулированных во введении</w:t>
            </w:r>
          </w:p>
        </w:tc>
        <w:tc>
          <w:tcPr>
            <w:tcW w:w="1560" w:type="dxa"/>
          </w:tcPr>
          <w:p w:rsidR="00DC2F3E" w:rsidRPr="00DC2F3E" w:rsidRDefault="00DC2F3E" w:rsidP="00DC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5</w:t>
            </w:r>
          </w:p>
        </w:tc>
      </w:tr>
      <w:tr w:rsidR="00DC2F3E" w:rsidRPr="00AF4FB0" w:rsidTr="0069279B">
        <w:tc>
          <w:tcPr>
            <w:tcW w:w="1544" w:type="dxa"/>
            <w:vMerge/>
          </w:tcPr>
          <w:p w:rsidR="00DC2F3E" w:rsidRPr="00AF4FB0" w:rsidRDefault="00DC2F3E" w:rsidP="00DC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4" w:type="dxa"/>
          </w:tcPr>
          <w:p w:rsidR="00DC2F3E" w:rsidRPr="00AF4FB0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за четкое подведение итогов с выделением основных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(плюс за обобщение)</w:t>
            </w:r>
          </w:p>
        </w:tc>
        <w:tc>
          <w:tcPr>
            <w:tcW w:w="1560" w:type="dxa"/>
          </w:tcPr>
          <w:p w:rsidR="00DC2F3E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F3E" w:rsidRPr="00AF4FB0" w:rsidTr="0069279B">
        <w:tc>
          <w:tcPr>
            <w:tcW w:w="1544" w:type="dxa"/>
            <w:vMerge/>
          </w:tcPr>
          <w:p w:rsidR="00DC2F3E" w:rsidRPr="00AF4FB0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DC2F3E" w:rsidRPr="00AF4FB0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выводы носят самый общий характер</w:t>
            </w:r>
          </w:p>
        </w:tc>
        <w:tc>
          <w:tcPr>
            <w:tcW w:w="1560" w:type="dxa"/>
          </w:tcPr>
          <w:p w:rsidR="00DC2F3E" w:rsidRDefault="00DC2F3E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79B" w:rsidRPr="00AF4FB0" w:rsidTr="0069279B">
        <w:trPr>
          <w:trHeight w:val="333"/>
        </w:trPr>
        <w:tc>
          <w:tcPr>
            <w:tcW w:w="1544" w:type="dxa"/>
            <w:vMerge/>
          </w:tcPr>
          <w:p w:rsidR="0069279B" w:rsidRPr="00AF4FB0" w:rsidRDefault="0069279B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69279B" w:rsidRPr="00AF4FB0" w:rsidRDefault="0069279B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B0">
              <w:rPr>
                <w:rFonts w:ascii="Times New Roman" w:hAnsi="Times New Roman" w:cs="Times New Roman"/>
                <w:sz w:val="24"/>
                <w:szCs w:val="24"/>
              </w:rPr>
              <w:t>выводы не сделаны либо противоречат основному тексту</w:t>
            </w:r>
          </w:p>
        </w:tc>
        <w:tc>
          <w:tcPr>
            <w:tcW w:w="1560" w:type="dxa"/>
          </w:tcPr>
          <w:p w:rsidR="0069279B" w:rsidRDefault="0069279B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1F" w:rsidRPr="00AF4FB0" w:rsidTr="0069279B">
        <w:trPr>
          <w:trHeight w:val="333"/>
        </w:trPr>
        <w:tc>
          <w:tcPr>
            <w:tcW w:w="1544" w:type="dxa"/>
          </w:tcPr>
          <w:p w:rsidR="00827B1F" w:rsidRPr="00AF4FB0" w:rsidRDefault="00827B1F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827B1F" w:rsidRPr="00AF4FB0" w:rsidRDefault="00827B1F" w:rsidP="00D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за что добавлены)</w:t>
            </w:r>
          </w:p>
        </w:tc>
        <w:tc>
          <w:tcPr>
            <w:tcW w:w="1560" w:type="dxa"/>
          </w:tcPr>
          <w:p w:rsidR="00827B1F" w:rsidRPr="00827B1F" w:rsidRDefault="00827B1F" w:rsidP="00DC2F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5</w:t>
            </w:r>
          </w:p>
        </w:tc>
      </w:tr>
    </w:tbl>
    <w:p w:rsidR="00AF4FB0" w:rsidRPr="00AF4FB0" w:rsidRDefault="00AF4FB0">
      <w:pPr>
        <w:rPr>
          <w:rFonts w:ascii="Times New Roman" w:hAnsi="Times New Roman" w:cs="Times New Roman"/>
          <w:sz w:val="28"/>
          <w:szCs w:val="28"/>
        </w:rPr>
      </w:pPr>
    </w:p>
    <w:sectPr w:rsidR="00AF4FB0" w:rsidRPr="00AF4FB0" w:rsidSect="0014473F">
      <w:pgSz w:w="16838" w:h="11906" w:orient="landscape"/>
      <w:pgMar w:top="85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A0"/>
    <w:rsid w:val="00036F33"/>
    <w:rsid w:val="000E3A6A"/>
    <w:rsid w:val="0014473F"/>
    <w:rsid w:val="002F0C36"/>
    <w:rsid w:val="0031135B"/>
    <w:rsid w:val="004F535E"/>
    <w:rsid w:val="0069279B"/>
    <w:rsid w:val="006C6758"/>
    <w:rsid w:val="00827B1F"/>
    <w:rsid w:val="00AF0117"/>
    <w:rsid w:val="00AF4FB0"/>
    <w:rsid w:val="00B262A0"/>
    <w:rsid w:val="00B56FA7"/>
    <w:rsid w:val="00C33B97"/>
    <w:rsid w:val="00DC2F3E"/>
    <w:rsid w:val="00E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37FD-F1B8-492D-AE2E-7121086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Камардина</dc:creator>
  <cp:keywords/>
  <dc:description/>
  <cp:lastModifiedBy>Наталья Камардина</cp:lastModifiedBy>
  <cp:revision>2</cp:revision>
  <dcterms:created xsi:type="dcterms:W3CDTF">2022-01-25T21:20:00Z</dcterms:created>
  <dcterms:modified xsi:type="dcterms:W3CDTF">2022-01-25T21:20:00Z</dcterms:modified>
</cp:coreProperties>
</file>