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53" w:rsidRDefault="00E8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пилотном режиме в Камчатском крае стартует программа лояльности для студентов и преподавателей в сфере туризма и индустрии гостеприимства</w:t>
      </w:r>
    </w:p>
    <w:p w:rsidR="00B97353" w:rsidRDefault="00B97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97353" w:rsidRDefault="00E8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Центр развития компетенций по туризму и сервису </w:t>
      </w:r>
      <w:proofErr w:type="spellStart"/>
      <w:r>
        <w:rPr>
          <w:rFonts w:ascii="Times New Roman" w:eastAsia="Times New Roman" w:hAnsi="Times New Roman" w:cs="Times New Roman"/>
        </w:rPr>
        <w:t>КамГУ</w:t>
      </w:r>
      <w:proofErr w:type="spellEnd"/>
      <w:r>
        <w:rPr>
          <w:rFonts w:ascii="Times New Roman" w:eastAsia="Times New Roman" w:hAnsi="Times New Roman" w:cs="Times New Roman"/>
        </w:rPr>
        <w:t xml:space="preserve"> им. </w:t>
      </w:r>
      <w:proofErr w:type="spellStart"/>
      <w:r>
        <w:rPr>
          <w:rFonts w:ascii="Times New Roman" w:eastAsia="Times New Roman" w:hAnsi="Times New Roman" w:cs="Times New Roman"/>
        </w:rPr>
        <w:t>Витуса</w:t>
      </w:r>
      <w:proofErr w:type="spellEnd"/>
      <w:r>
        <w:rPr>
          <w:rFonts w:ascii="Times New Roman" w:eastAsia="Times New Roman" w:hAnsi="Times New Roman" w:cs="Times New Roman"/>
        </w:rPr>
        <w:t xml:space="preserve"> Беринга запускает в пилотном режиме программу лояльности для студентов и преподавателей Камчатского края.</w:t>
      </w:r>
    </w:p>
    <w:p w:rsidR="00B97353" w:rsidRDefault="00E84BBB" w:rsidP="00B442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Цель программы – популяризация местного туризма и вовлечение молодежи в туризм, мотивация к изучению своего края через доступность экскурсий и туров, возможность своими глазами увидеть уникальную камчатскую природу, познакомиться с туристическими предложениями лучших профессионалов туристической отрасли и индустрии гостеприимства,                    с культурным, историческим и природным наследием Камчатки, традициями и бытом коренных народов, найти свое предназначение в профессии, формирование патриотизма и чувства любви у молодых людей к родному краю, получение новых впечатлений и эмоций, возможность с пользой и интересно провести время с друзьями и единомышленниками.</w:t>
      </w:r>
    </w:p>
    <w:p w:rsidR="00B97353" w:rsidRDefault="00E8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«Программа позволит молодым ученым, студентам, преподавателям путешествовать по Камчатке по низкой стоимости. Президент РФ Владимир Путин подписал Указ от 25 апреля 2022 г. № 231, в соответствии с которым 2022 – 2031 годы в России объявлены 10-летием науки и технологий. Нашей одной из задачи как Центра является поддержка и популяризация научно-популярного направления среди молодежи» - Хлопотной Александр, заместитель руководителя центра развития компетенций по туризму и сервису.</w:t>
      </w:r>
    </w:p>
    <w:p w:rsidR="00B97353" w:rsidRDefault="00E8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Программа включает в себя следующие направления: морские прогулки, прогулки на Сапах, конные прогулки, комбинированные туры и отдельные услуги в сфере туризма и индустрии гостеприимства.</w:t>
      </w:r>
    </w:p>
    <w:p w:rsidR="00B97353" w:rsidRDefault="00E8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Основным условием является предъявлению студенческие билетов/пропусков, зачетных книжек. Скидки в общей сложности от 10 до 25%.</w:t>
      </w:r>
    </w:p>
    <w:p w:rsidR="00B97353" w:rsidRDefault="00B97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Style w:val="a5"/>
        <w:tblW w:w="949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21"/>
        <w:gridCol w:w="1681"/>
        <w:gridCol w:w="1134"/>
        <w:gridCol w:w="1134"/>
        <w:gridCol w:w="1559"/>
        <w:gridCol w:w="1837"/>
      </w:tblGrid>
      <w:tr w:rsidR="00B97353">
        <w:tc>
          <w:tcPr>
            <w:tcW w:w="426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721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организации / ИП</w:t>
            </w:r>
          </w:p>
        </w:tc>
        <w:tc>
          <w:tcPr>
            <w:tcW w:w="1681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Направление в туризме</w:t>
            </w:r>
          </w:p>
        </w:tc>
        <w:tc>
          <w:tcPr>
            <w:tcW w:w="1134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Скидки для студентов</w:t>
            </w:r>
          </w:p>
          <w:p w:rsidR="00B97353" w:rsidRDefault="00B973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Скидки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препода-вателей</w:t>
            </w:r>
            <w:proofErr w:type="spellEnd"/>
          </w:p>
        </w:tc>
        <w:tc>
          <w:tcPr>
            <w:tcW w:w="1559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Особые условия</w:t>
            </w:r>
          </w:p>
        </w:tc>
        <w:tc>
          <w:tcPr>
            <w:tcW w:w="1837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Локации</w:t>
            </w:r>
          </w:p>
        </w:tc>
      </w:tr>
      <w:tr w:rsidR="00B97353">
        <w:tc>
          <w:tcPr>
            <w:tcW w:w="426" w:type="dxa"/>
          </w:tcPr>
          <w:p w:rsidR="00B97353" w:rsidRDefault="00E84BB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21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«Люби Камчатку» ООО</w:t>
            </w:r>
          </w:p>
        </w:tc>
        <w:tc>
          <w:tcPr>
            <w:tcW w:w="1681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САПы</w:t>
            </w:r>
            <w:proofErr w:type="spellEnd"/>
          </w:p>
        </w:tc>
        <w:tc>
          <w:tcPr>
            <w:tcW w:w="1134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1275</w:t>
            </w:r>
          </w:p>
        </w:tc>
        <w:tc>
          <w:tcPr>
            <w:tcW w:w="1134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1350</w:t>
            </w:r>
          </w:p>
        </w:tc>
        <w:tc>
          <w:tcPr>
            <w:tcW w:w="1559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1125 – </w:t>
            </w:r>
          </w:p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отличников учебы</w:t>
            </w:r>
          </w:p>
        </w:tc>
        <w:tc>
          <w:tcPr>
            <w:tcW w:w="1837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Акватория морского порта,</w:t>
            </w:r>
          </w:p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Мыс Сероглазка,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Халактырский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пляж, Авачинская набережная</w:t>
            </w:r>
          </w:p>
        </w:tc>
      </w:tr>
      <w:tr w:rsidR="00B97353">
        <w:tc>
          <w:tcPr>
            <w:tcW w:w="426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21" w:type="dxa"/>
          </w:tcPr>
          <w:p w:rsidR="00B97353" w:rsidRDefault="00B442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Дячук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Павел Аркадьевич</w:t>
            </w:r>
            <w:bookmarkStart w:id="0" w:name="_GoBack"/>
            <w:bookmarkEnd w:id="0"/>
          </w:p>
        </w:tc>
        <w:tc>
          <w:tcPr>
            <w:tcW w:w="1681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Морские прогулки на катере</w:t>
            </w:r>
          </w:p>
        </w:tc>
        <w:tc>
          <w:tcPr>
            <w:tcW w:w="1134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9000</w:t>
            </w:r>
          </w:p>
        </w:tc>
        <w:tc>
          <w:tcPr>
            <w:tcW w:w="1134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9000</w:t>
            </w:r>
          </w:p>
        </w:tc>
        <w:tc>
          <w:tcPr>
            <w:tcW w:w="1559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37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10-часовой маршрут в бухту Русская с питанием и рыбалкой, экскурсионная программа</w:t>
            </w:r>
          </w:p>
        </w:tc>
      </w:tr>
      <w:tr w:rsidR="00B97353">
        <w:tc>
          <w:tcPr>
            <w:tcW w:w="426" w:type="dxa"/>
          </w:tcPr>
          <w:p w:rsidR="00B97353" w:rsidRDefault="00B973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</w:tcPr>
          <w:p w:rsidR="00B97353" w:rsidRDefault="00B973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</w:tcPr>
          <w:p w:rsidR="00B97353" w:rsidRDefault="00B973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4500</w:t>
            </w:r>
          </w:p>
        </w:tc>
        <w:tc>
          <w:tcPr>
            <w:tcW w:w="1134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4500</w:t>
            </w:r>
          </w:p>
        </w:tc>
        <w:tc>
          <w:tcPr>
            <w:tcW w:w="1559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37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5-часовая прогулка к острову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Старичкова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питанием, рыбалкой и экскурсионной программой</w:t>
            </w:r>
          </w:p>
        </w:tc>
      </w:tr>
      <w:tr w:rsidR="00B97353">
        <w:tc>
          <w:tcPr>
            <w:tcW w:w="426" w:type="dxa"/>
          </w:tcPr>
          <w:p w:rsidR="00B97353" w:rsidRDefault="00B973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</w:tcPr>
          <w:p w:rsidR="00B97353" w:rsidRDefault="00B973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</w:tcPr>
          <w:p w:rsidR="00B97353" w:rsidRDefault="00B973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3500</w:t>
            </w:r>
          </w:p>
        </w:tc>
        <w:tc>
          <w:tcPr>
            <w:tcW w:w="1134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3500</w:t>
            </w:r>
          </w:p>
        </w:tc>
        <w:tc>
          <w:tcPr>
            <w:tcW w:w="1559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37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3-х часовая прогулка к Трем братьям с фуршетом и чаепитием, при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желании рыбалки с заходов в бухту Тихая</w:t>
            </w:r>
          </w:p>
        </w:tc>
      </w:tr>
      <w:tr w:rsidR="00B97353">
        <w:tc>
          <w:tcPr>
            <w:tcW w:w="426" w:type="dxa"/>
          </w:tcPr>
          <w:p w:rsidR="00B97353" w:rsidRDefault="00B973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</w:tcPr>
          <w:p w:rsidR="00B97353" w:rsidRDefault="00B973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Аренда большого катера «Кит» вместимостью 10 человек</w:t>
            </w:r>
          </w:p>
        </w:tc>
        <w:tc>
          <w:tcPr>
            <w:tcW w:w="1134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50000</w:t>
            </w:r>
          </w:p>
        </w:tc>
        <w:tc>
          <w:tcPr>
            <w:tcW w:w="1837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5-часовая прогулка</w:t>
            </w:r>
          </w:p>
        </w:tc>
      </w:tr>
      <w:tr w:rsidR="00B97353">
        <w:tc>
          <w:tcPr>
            <w:tcW w:w="426" w:type="dxa"/>
          </w:tcPr>
          <w:p w:rsidR="00B97353" w:rsidRDefault="00B973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</w:tcPr>
          <w:p w:rsidR="00B97353" w:rsidRDefault="00B973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Аренда  катера поменьше «Кит»  вместимостью 10 человека</w:t>
            </w:r>
          </w:p>
        </w:tc>
        <w:tc>
          <w:tcPr>
            <w:tcW w:w="1134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45000</w:t>
            </w:r>
          </w:p>
        </w:tc>
        <w:tc>
          <w:tcPr>
            <w:tcW w:w="1837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5-часовая прогулка</w:t>
            </w:r>
          </w:p>
        </w:tc>
      </w:tr>
      <w:tr w:rsidR="00B97353">
        <w:tc>
          <w:tcPr>
            <w:tcW w:w="426" w:type="dxa"/>
          </w:tcPr>
          <w:p w:rsidR="00B97353" w:rsidRDefault="00B973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</w:tcPr>
          <w:p w:rsidR="00B97353" w:rsidRDefault="00B973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Каяки морские</w:t>
            </w:r>
          </w:p>
        </w:tc>
        <w:tc>
          <w:tcPr>
            <w:tcW w:w="1134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6500</w:t>
            </w:r>
          </w:p>
        </w:tc>
        <w:tc>
          <w:tcPr>
            <w:tcW w:w="1134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6500</w:t>
            </w:r>
          </w:p>
        </w:tc>
        <w:tc>
          <w:tcPr>
            <w:tcW w:w="1559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37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5-ти часовая прогулка к Трем братьям, в бухту Тихая, с питанием и экскурсионной программой</w:t>
            </w:r>
          </w:p>
        </w:tc>
      </w:tr>
      <w:tr w:rsidR="00B97353">
        <w:tc>
          <w:tcPr>
            <w:tcW w:w="426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721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Позднякова Дарья Сергеевна</w:t>
            </w:r>
          </w:p>
        </w:tc>
        <w:tc>
          <w:tcPr>
            <w:tcW w:w="1681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Конные прогулки</w:t>
            </w:r>
          </w:p>
        </w:tc>
        <w:tc>
          <w:tcPr>
            <w:tcW w:w="1134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559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Только с февраля по май</w:t>
            </w:r>
          </w:p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 октября по декабрь </w:t>
            </w:r>
          </w:p>
        </w:tc>
        <w:tc>
          <w:tcPr>
            <w:tcW w:w="1837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2-х часовая прогулка из Елизово (п. Пограничный) вдоль реки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Авача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чаепитием на конной базе</w:t>
            </w:r>
          </w:p>
        </w:tc>
      </w:tr>
      <w:tr w:rsidR="00B97353">
        <w:tc>
          <w:tcPr>
            <w:tcW w:w="426" w:type="dxa"/>
          </w:tcPr>
          <w:p w:rsidR="00B97353" w:rsidRDefault="00B973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</w:tcPr>
          <w:p w:rsidR="00B97353" w:rsidRDefault="00B973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Комбинированный конный маршрут в питомник ездовых собак «Хальч»</w:t>
            </w:r>
          </w:p>
        </w:tc>
        <w:tc>
          <w:tcPr>
            <w:tcW w:w="1134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4500</w:t>
            </w:r>
          </w:p>
        </w:tc>
        <w:tc>
          <w:tcPr>
            <w:tcW w:w="1134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4500</w:t>
            </w:r>
          </w:p>
        </w:tc>
        <w:tc>
          <w:tcPr>
            <w:tcW w:w="1559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Только с февраля по май</w:t>
            </w:r>
          </w:p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 октября по декабрь</w:t>
            </w:r>
          </w:p>
        </w:tc>
        <w:tc>
          <w:tcPr>
            <w:tcW w:w="1837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5-часовая прогулка – знакомство в питомнике с собаками, северными оленями, чаепитие, катание на лодочке по заводям реки Тихая</w:t>
            </w:r>
          </w:p>
        </w:tc>
      </w:tr>
      <w:tr w:rsidR="00B97353">
        <w:tc>
          <w:tcPr>
            <w:tcW w:w="426" w:type="dxa"/>
          </w:tcPr>
          <w:p w:rsidR="00B97353" w:rsidRDefault="00B973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</w:tcPr>
          <w:p w:rsidR="00B97353" w:rsidRDefault="00B973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Конная прогулка</w:t>
            </w:r>
          </w:p>
        </w:tc>
        <w:tc>
          <w:tcPr>
            <w:tcW w:w="1134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1134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1559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Только с февраля по май</w:t>
            </w:r>
          </w:p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октября по декабрь</w:t>
            </w:r>
          </w:p>
        </w:tc>
        <w:tc>
          <w:tcPr>
            <w:tcW w:w="1837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Часовая прогулка к реке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Авача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через распадок сопок</w:t>
            </w:r>
          </w:p>
        </w:tc>
      </w:tr>
      <w:tr w:rsidR="00B97353">
        <w:tc>
          <w:tcPr>
            <w:tcW w:w="426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721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Лебединка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681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Русская баня с камчатским духом!</w:t>
            </w:r>
          </w:p>
        </w:tc>
        <w:tc>
          <w:tcPr>
            <w:tcW w:w="1134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  <w:p w:rsidR="00B97353" w:rsidRDefault="00B973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безлимитное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пребывание,</w:t>
            </w:r>
          </w:p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вход до 18:00)</w:t>
            </w:r>
          </w:p>
        </w:tc>
        <w:tc>
          <w:tcPr>
            <w:tcW w:w="1134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  <w:p w:rsidR="00B97353" w:rsidRDefault="00B973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безлимитное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пребывание,</w:t>
            </w:r>
          </w:p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вход до 18:00)</w:t>
            </w:r>
          </w:p>
        </w:tc>
        <w:tc>
          <w:tcPr>
            <w:tcW w:w="1559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Будние дни!</w:t>
            </w:r>
          </w:p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формировании списков, учитывать мужские и женские дни. Готовы сделать пятницу, как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молодежный день</w:t>
            </w:r>
          </w:p>
        </w:tc>
        <w:tc>
          <w:tcPr>
            <w:tcW w:w="1837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Банные услуги, в том числе, инновационные,</w:t>
            </w:r>
          </w:p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кафе с блинным сетом и чайной камчатской церемонией - район Кирпичики г.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Петропавловск-Камчатский</w:t>
            </w:r>
          </w:p>
        </w:tc>
      </w:tr>
      <w:tr w:rsidR="00B97353">
        <w:tc>
          <w:tcPr>
            <w:tcW w:w="426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1721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КамТурист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ООО</w:t>
            </w:r>
          </w:p>
        </w:tc>
        <w:tc>
          <w:tcPr>
            <w:tcW w:w="1681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Морские каяки</w:t>
            </w:r>
          </w:p>
        </w:tc>
        <w:tc>
          <w:tcPr>
            <w:tcW w:w="1134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134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 для преподавателей!</w:t>
            </w:r>
          </w:p>
        </w:tc>
        <w:tc>
          <w:tcPr>
            <w:tcW w:w="1837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Авачинская бухта и места, где есть возможность увидеть морских животных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краснокнижных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птиц, в стоимость входят – снаряжение и обучение</w:t>
            </w:r>
          </w:p>
        </w:tc>
      </w:tr>
      <w:tr w:rsidR="00B97353">
        <w:tc>
          <w:tcPr>
            <w:tcW w:w="426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721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«Тайга» ООО</w:t>
            </w:r>
          </w:p>
        </w:tc>
        <w:tc>
          <w:tcPr>
            <w:tcW w:w="1681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Конные прогулки</w:t>
            </w:r>
          </w:p>
        </w:tc>
        <w:tc>
          <w:tcPr>
            <w:tcW w:w="1134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134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559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37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5-6-часовой тур с чаепитием в Медвежий угол</w:t>
            </w:r>
          </w:p>
        </w:tc>
      </w:tr>
      <w:tr w:rsidR="00B97353">
        <w:tc>
          <w:tcPr>
            <w:tcW w:w="426" w:type="dxa"/>
          </w:tcPr>
          <w:p w:rsidR="00B97353" w:rsidRDefault="00B973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</w:tcPr>
          <w:p w:rsidR="00B97353" w:rsidRDefault="00B973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</w:tcPr>
          <w:p w:rsidR="00B97353" w:rsidRDefault="00B973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134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559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37" w:type="dxa"/>
          </w:tcPr>
          <w:p w:rsidR="00B97353" w:rsidRDefault="00E84B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Летний тур с чаепитием к реке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Авача</w:t>
            </w:r>
            <w:proofErr w:type="spellEnd"/>
          </w:p>
        </w:tc>
      </w:tr>
    </w:tbl>
    <w:p w:rsidR="00B97353" w:rsidRDefault="00B97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97353" w:rsidRDefault="00E8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Участники-туроператоры Программы лояльности будут добавляться в список по мере завершения согласований по условиям предоставления туристических услуг и их стоимости.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B97353" w:rsidRDefault="00E8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СПРАВКА</w:t>
      </w:r>
    </w:p>
    <w:p w:rsidR="00B97353" w:rsidRDefault="00E8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Указом Президента Российской Федерации Владимира Путина 2023 год объявлен Годом педагога и наставника. губернатор Камчатского края Владимир Солодов объявил на Камчатке 2023 год Годом молодежи.</w:t>
      </w:r>
    </w:p>
    <w:p w:rsidR="00B97353" w:rsidRDefault="00E8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>Программа лояльности для студентов и преподавателей стартовала в рамках учебной студенческой турфирмы «</w:t>
      </w:r>
      <w:proofErr w:type="spellStart"/>
      <w:r>
        <w:rPr>
          <w:rFonts w:ascii="Times New Roman" w:eastAsia="Times New Roman" w:hAnsi="Times New Roman" w:cs="Times New Roman"/>
        </w:rPr>
        <w:t>Витус</w:t>
      </w:r>
      <w:proofErr w:type="spellEnd"/>
      <w:r>
        <w:rPr>
          <w:rFonts w:ascii="Times New Roman" w:eastAsia="Times New Roman" w:hAnsi="Times New Roman" w:cs="Times New Roman"/>
        </w:rPr>
        <w:t xml:space="preserve"> Беринг».</w:t>
      </w:r>
    </w:p>
    <w:p w:rsidR="00B97353" w:rsidRDefault="00E8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sectPr w:rsidR="00B9735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53"/>
    <w:rsid w:val="00B44248"/>
    <w:rsid w:val="00B97353"/>
    <w:rsid w:val="00D02FA5"/>
    <w:rsid w:val="00E8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6FED"/>
  <w15:docId w15:val="{DFDFA68D-68BC-4A3A-9386-525946C1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Прыгин Егор Владимирович</dc:creator>
  <cp:lastModifiedBy>Прыгин Егор Владимирович</cp:lastModifiedBy>
  <cp:revision>3</cp:revision>
  <dcterms:created xsi:type="dcterms:W3CDTF">2023-05-16T02:36:00Z</dcterms:created>
  <dcterms:modified xsi:type="dcterms:W3CDTF">2023-05-17T01:13:00Z</dcterms:modified>
</cp:coreProperties>
</file>